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6E20" w:rsidRPr="003E492D" w:rsidRDefault="00926E20" w:rsidP="00926E20">
      <w:pPr>
        <w:spacing w:after="0"/>
        <w:ind w:left="1988" w:hanging="1988"/>
        <w:rPr>
          <w:rFonts w:ascii="Arial" w:hAnsi="Arial" w:cs="Arial"/>
          <w:b/>
          <w:sz w:val="24"/>
          <w:lang w:val="en-US"/>
        </w:rPr>
      </w:pPr>
      <w:bookmarkStart w:id="0" w:name="_GoBack"/>
      <w:r w:rsidRPr="003E492D">
        <w:rPr>
          <w:rFonts w:ascii="Arial" w:hAnsi="Arial" w:cs="Arial"/>
          <w:b/>
          <w:sz w:val="24"/>
          <w:lang w:val="en-US"/>
        </w:rPr>
        <w:t>3GPP TSG RAN WG1 Meeting #95</w:t>
      </w:r>
      <w:r w:rsidRPr="003E492D">
        <w:rPr>
          <w:rFonts w:ascii="Arial" w:hAnsi="Arial" w:cs="Arial"/>
          <w:b/>
          <w:sz w:val="24"/>
          <w:lang w:val="en-US"/>
        </w:rPr>
        <w:tab/>
      </w:r>
      <w:r w:rsidRPr="003E492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E492D">
        <w:rPr>
          <w:rFonts w:ascii="Arial" w:hAnsi="Arial" w:cs="Arial"/>
          <w:b/>
          <w:sz w:val="24"/>
          <w:lang w:val="en-US"/>
        </w:rPr>
        <w:t>R1-</w:t>
      </w:r>
      <w:r w:rsidR="00C12783" w:rsidRPr="003E492D">
        <w:rPr>
          <w:rFonts w:ascii="Arial" w:hAnsi="Arial" w:cs="Arial"/>
          <w:b/>
          <w:sz w:val="24"/>
          <w:lang w:val="en-US"/>
        </w:rPr>
        <w:t>18</w:t>
      </w:r>
      <w:r w:rsidR="00C12783">
        <w:rPr>
          <w:rFonts w:ascii="Arial" w:hAnsi="Arial" w:cs="Arial"/>
          <w:b/>
          <w:sz w:val="24"/>
          <w:lang w:val="en-US"/>
        </w:rPr>
        <w:t>12491</w:t>
      </w:r>
    </w:p>
    <w:p w:rsidR="00926E20" w:rsidRPr="003E492D" w:rsidRDefault="00926E20" w:rsidP="00926E20">
      <w:pPr>
        <w:spacing w:after="0"/>
        <w:ind w:left="1988" w:hanging="1988"/>
        <w:rPr>
          <w:rFonts w:ascii="Arial" w:hAnsi="Arial" w:cs="Arial"/>
          <w:b/>
          <w:sz w:val="24"/>
          <w:lang w:val="en-US"/>
        </w:rPr>
      </w:pPr>
      <w:r w:rsidRPr="003E492D">
        <w:rPr>
          <w:rFonts w:ascii="Arial" w:hAnsi="Arial" w:cs="Arial"/>
          <w:b/>
          <w:sz w:val="24"/>
          <w:lang w:val="en-US"/>
        </w:rPr>
        <w:t>Spokane, USA, November 12</w:t>
      </w:r>
      <w:r w:rsidRPr="003E492D">
        <w:rPr>
          <w:rFonts w:ascii="Arial" w:hAnsi="Arial" w:cs="Arial"/>
          <w:b/>
          <w:sz w:val="24"/>
          <w:vertAlign w:val="superscript"/>
          <w:lang w:val="en-US"/>
        </w:rPr>
        <w:t>th</w:t>
      </w:r>
      <w:r w:rsidRPr="003E492D">
        <w:rPr>
          <w:rFonts w:ascii="Arial" w:hAnsi="Arial" w:cs="Arial"/>
          <w:b/>
          <w:sz w:val="24"/>
          <w:lang w:val="en-US"/>
        </w:rPr>
        <w:t xml:space="preserve"> – 16</w:t>
      </w:r>
      <w:r w:rsidRPr="003E492D">
        <w:rPr>
          <w:rFonts w:ascii="Arial" w:hAnsi="Arial" w:cs="Arial"/>
          <w:b/>
          <w:sz w:val="24"/>
          <w:vertAlign w:val="superscript"/>
          <w:lang w:val="en-US"/>
        </w:rPr>
        <w:t>th</w:t>
      </w:r>
      <w:r w:rsidRPr="003E492D">
        <w:rPr>
          <w:rFonts w:ascii="Arial" w:hAnsi="Arial" w:cs="Arial"/>
          <w:b/>
          <w:sz w:val="24"/>
          <w:lang w:val="en-US"/>
        </w:rPr>
        <w:t>, 2018</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BF7E52" w:rsidRPr="00BF7E52">
        <w:rPr>
          <w:rFonts w:ascii="Arial" w:hAnsi="Arial" w:cs="Arial"/>
          <w:b/>
          <w:sz w:val="24"/>
          <w:lang w:val="en-US"/>
        </w:rPr>
        <w:t xml:space="preserve">Resource </w:t>
      </w:r>
      <w:r w:rsidR="00BF7E52">
        <w:rPr>
          <w:rFonts w:ascii="Arial" w:hAnsi="Arial" w:cs="Arial"/>
          <w:b/>
          <w:sz w:val="24"/>
          <w:lang w:val="en-US"/>
        </w:rPr>
        <w:t>A</w:t>
      </w:r>
      <w:r w:rsidR="00BF7E52" w:rsidRPr="00BF7E52">
        <w:rPr>
          <w:rFonts w:ascii="Arial" w:hAnsi="Arial" w:cs="Arial"/>
          <w:b/>
          <w:sz w:val="24"/>
          <w:lang w:val="en-US"/>
        </w:rPr>
        <w:t xml:space="preserve">llocation </w:t>
      </w:r>
      <w:r w:rsidR="00BF7E52">
        <w:rPr>
          <w:rFonts w:ascii="Arial" w:hAnsi="Arial" w:cs="Arial"/>
          <w:b/>
          <w:sz w:val="24"/>
          <w:lang w:val="en-US"/>
        </w:rPr>
        <w:t>S</w:t>
      </w:r>
      <w:r w:rsidR="00BF7E52" w:rsidRPr="00BF7E52">
        <w:rPr>
          <w:rFonts w:ascii="Arial" w:hAnsi="Arial" w:cs="Arial"/>
          <w:b/>
          <w:sz w:val="24"/>
          <w:lang w:val="en-US"/>
        </w:rPr>
        <w:t xml:space="preserve">chemes for NR V2X </w:t>
      </w:r>
      <w:r w:rsidR="00BF7E52">
        <w:rPr>
          <w:rFonts w:ascii="Arial" w:hAnsi="Arial" w:cs="Arial"/>
          <w:b/>
          <w:sz w:val="24"/>
          <w:lang w:val="en-US"/>
        </w:rPr>
        <w:t>S</w:t>
      </w:r>
      <w:r w:rsidR="00BF7E52" w:rsidRPr="00BF7E52">
        <w:rPr>
          <w:rFonts w:ascii="Arial" w:hAnsi="Arial" w:cs="Arial"/>
          <w:b/>
          <w:sz w:val="24"/>
          <w:lang w:val="en-US"/>
        </w:rPr>
        <w:t xml:space="preserve">idelink </w:t>
      </w:r>
      <w:r w:rsidR="00BF7E52">
        <w:rPr>
          <w:rFonts w:ascii="Arial" w:hAnsi="Arial" w:cs="Arial"/>
          <w:b/>
          <w:sz w:val="24"/>
          <w:lang w:val="en-US"/>
        </w:rPr>
        <w:t>C</w:t>
      </w:r>
      <w:r w:rsidR="00BF7E52" w:rsidRPr="00BF7E52">
        <w:rPr>
          <w:rFonts w:ascii="Arial" w:hAnsi="Arial" w:cs="Arial"/>
          <w:b/>
          <w:sz w:val="24"/>
          <w:lang w:val="en-US"/>
        </w:rPr>
        <w:t>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794A09">
        <w:rPr>
          <w:rFonts w:ascii="Arial" w:hAnsi="Arial" w:cs="Arial"/>
          <w:b/>
          <w:sz w:val="24"/>
          <w:lang w:val="en-US"/>
        </w:rPr>
        <w:t>7</w:t>
      </w:r>
      <w:r w:rsidR="00103994" w:rsidRPr="00794A09">
        <w:rPr>
          <w:rFonts w:ascii="Arial" w:hAnsi="Arial" w:cs="Arial"/>
          <w:b/>
          <w:sz w:val="24"/>
          <w:lang w:val="en-US"/>
        </w:rPr>
        <w:t>.</w:t>
      </w:r>
      <w:r w:rsidR="00794A09" w:rsidRPr="00794A09">
        <w:rPr>
          <w:rFonts w:ascii="Arial" w:hAnsi="Arial" w:cs="Arial"/>
          <w:b/>
          <w:sz w:val="24"/>
          <w:lang w:val="en-US"/>
        </w:rPr>
        <w:t>2.4.1</w:t>
      </w:r>
      <w:r w:rsidR="00103994" w:rsidRPr="00794A09">
        <w:rPr>
          <w:rFonts w:ascii="Arial" w:hAnsi="Arial" w:cs="Arial"/>
          <w:b/>
          <w:sz w:val="24"/>
          <w:lang w:val="en-US"/>
        </w:rPr>
        <w:t>.</w:t>
      </w:r>
      <w:r w:rsidR="002C2416">
        <w:rPr>
          <w:rFonts w:ascii="Arial" w:hAnsi="Arial" w:cs="Arial"/>
          <w:b/>
          <w:sz w:val="24"/>
          <w:lang w:val="en-US"/>
        </w:rPr>
        <w:t>4</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702009" w:rsidRDefault="00E71EC1" w:rsidP="00702009">
      <w:pPr>
        <w:pStyle w:val="3GPPH1"/>
        <w:tabs>
          <w:tab w:val="clear" w:pos="432"/>
          <w:tab w:val="num" w:pos="426"/>
        </w:tabs>
      </w:pPr>
      <w:r>
        <w:t>Introduction</w:t>
      </w:r>
    </w:p>
    <w:p w:rsidR="00DD40EC" w:rsidRDefault="00DD40EC" w:rsidP="00DD40EC">
      <w:pPr>
        <w:pStyle w:val="3GPPText"/>
      </w:pPr>
      <w:r>
        <w:t xml:space="preserve">At the RAN#80 meeting, the study item on NR V2X was approved </w:t>
      </w:r>
      <w:r>
        <w:fldChar w:fldCharType="begin"/>
      </w:r>
      <w:r>
        <w:instrText xml:space="preserve"> REF _Ref520282793 \r \h </w:instrText>
      </w:r>
      <w:r>
        <w:fldChar w:fldCharType="separate"/>
      </w:r>
      <w:r w:rsidR="0091152B">
        <w:t>[1]</w:t>
      </w:r>
      <w:r>
        <w:fldChar w:fldCharType="end"/>
      </w:r>
      <w:r>
        <w:t xml:space="preserve">. Study of technical solutions for </w:t>
      </w:r>
      <w:r w:rsidR="00C85DE0">
        <w:t>sidelink resource allocation</w:t>
      </w:r>
      <w:r>
        <w:t xml:space="preserve"> is one of the major study item objective</w:t>
      </w:r>
      <w:r w:rsidR="00C85DE0">
        <w:t>s</w:t>
      </w:r>
      <w: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rsidTr="00F820B9">
        <w:tc>
          <w:tcPr>
            <w:tcW w:w="9967" w:type="dxa"/>
            <w:shd w:val="clear" w:color="auto" w:fill="auto"/>
          </w:tcPr>
          <w:p w:rsidR="00DD40EC" w:rsidRPr="00AE7912" w:rsidRDefault="00DD40EC" w:rsidP="00DD40EC">
            <w:pPr>
              <w:pStyle w:val="3GPPText"/>
              <w:rPr>
                <w:b/>
              </w:rPr>
            </w:pPr>
            <w:r>
              <w:rPr>
                <w:b/>
              </w:rPr>
              <w:t>NR V2X SI Objective 1:</w:t>
            </w:r>
          </w:p>
          <w:p w:rsidR="00DD40EC" w:rsidRPr="00721DE0" w:rsidRDefault="00DD40EC" w:rsidP="00DD40EC">
            <w:pPr>
              <w:pStyle w:val="3GPPAgreements"/>
            </w:pPr>
            <w:r w:rsidRPr="00C3791C">
              <w:t>Sidelink design [RAN1, RAN2]:</w:t>
            </w:r>
          </w:p>
          <w:p w:rsidR="00DD40EC" w:rsidRPr="00721DE0" w:rsidRDefault="00DD40EC" w:rsidP="006B6BC7">
            <w:pPr>
              <w:pStyle w:val="3GPPAgreements"/>
              <w:numPr>
                <w:ilvl w:val="1"/>
                <w:numId w:val="9"/>
              </w:numPr>
            </w:pPr>
            <w:r w:rsidRPr="00721DE0">
              <w:t xml:space="preserve">Identify technical solutions for a NR sidelink design to meet the requirements of advanced V2X services, including </w:t>
            </w:r>
          </w:p>
          <w:p w:rsidR="00DD40EC" w:rsidRPr="00C85DE0" w:rsidRDefault="00DD40EC" w:rsidP="006B6BC7">
            <w:pPr>
              <w:pStyle w:val="3GPPAgreements"/>
              <w:numPr>
                <w:ilvl w:val="2"/>
                <w:numId w:val="9"/>
              </w:numPr>
            </w:pPr>
            <w:r w:rsidRPr="00C85DE0">
              <w:t>Study the support of sidelink unicast, sidelink groupcast and sidelink broadcast</w:t>
            </w:r>
          </w:p>
          <w:p w:rsidR="00DD40EC" w:rsidRPr="00C3791C" w:rsidRDefault="00DD40EC" w:rsidP="006B6BC7">
            <w:pPr>
              <w:pStyle w:val="3GPPAgreements"/>
              <w:numPr>
                <w:ilvl w:val="2"/>
                <w:numId w:val="9"/>
              </w:numPr>
            </w:pPr>
            <w:r w:rsidRPr="00C3791C">
              <w:t>Study NR sidelink physical layer structures and procedure(s)</w:t>
            </w:r>
          </w:p>
          <w:p w:rsidR="00DD40EC" w:rsidRPr="00DD40EC" w:rsidRDefault="00DD40EC" w:rsidP="006B6BC7">
            <w:pPr>
              <w:pStyle w:val="3GPPAgreements"/>
              <w:numPr>
                <w:ilvl w:val="2"/>
                <w:numId w:val="9"/>
              </w:numPr>
            </w:pPr>
            <w:r w:rsidRPr="00DD40EC">
              <w:t>Study sidelink synchronization mechanism</w:t>
            </w:r>
          </w:p>
          <w:p w:rsidR="00DD40EC" w:rsidRPr="00C85DE0" w:rsidRDefault="00DD40EC" w:rsidP="006B6BC7">
            <w:pPr>
              <w:pStyle w:val="3GPPAgreements"/>
              <w:numPr>
                <w:ilvl w:val="2"/>
                <w:numId w:val="9"/>
              </w:numPr>
              <w:rPr>
                <w:u w:val="single"/>
              </w:rPr>
            </w:pPr>
            <w:r w:rsidRPr="00C85DE0">
              <w:rPr>
                <w:u w:val="single"/>
              </w:rPr>
              <w:t>Study sidelink resource allocation mechanism (also including objective 3)</w:t>
            </w:r>
          </w:p>
          <w:p w:rsidR="00532080" w:rsidRPr="00BD4D2D" w:rsidRDefault="00DD40EC" w:rsidP="00F820B9">
            <w:pPr>
              <w:pStyle w:val="3GPPAgreements"/>
              <w:numPr>
                <w:ilvl w:val="2"/>
                <w:numId w:val="9"/>
              </w:numPr>
            </w:pPr>
            <w:r w:rsidRPr="00C3791C">
              <w:t>Study sidelink L2/L3 protocols</w:t>
            </w:r>
          </w:p>
        </w:tc>
      </w:tr>
    </w:tbl>
    <w:p w:rsidR="00F820B9" w:rsidRDefault="00F820B9" w:rsidP="00F820B9">
      <w:pPr>
        <w:pStyle w:val="3GPPText"/>
      </w:pPr>
      <w:r>
        <w:t>During RAN1#94 meeting it was agreed to define at least two sidelink resource allocation modes</w:t>
      </w:r>
    </w:p>
    <w:tbl>
      <w:tblPr>
        <w:tblStyle w:val="TableGrid"/>
        <w:tblW w:w="0" w:type="auto"/>
        <w:tblLook w:val="04A0" w:firstRow="1" w:lastRow="0" w:firstColumn="1" w:lastColumn="0" w:noHBand="0" w:noVBand="1"/>
      </w:tblPr>
      <w:tblGrid>
        <w:gridCol w:w="9962"/>
      </w:tblGrid>
      <w:tr w:rsidR="00F820B9" w:rsidRPr="00421ED6" w:rsidTr="00444CF6">
        <w:tc>
          <w:tcPr>
            <w:tcW w:w="9962" w:type="dxa"/>
          </w:tcPr>
          <w:p w:rsidR="00F820B9" w:rsidRPr="00421ED6" w:rsidRDefault="00F820B9" w:rsidP="00DE667F">
            <w:pPr>
              <w:pStyle w:val="3GPPAgreements"/>
              <w:numPr>
                <w:ilvl w:val="0"/>
                <w:numId w:val="0"/>
              </w:numPr>
              <w:spacing w:before="0" w:line="240" w:lineRule="auto"/>
              <w:ind w:left="284" w:hanging="284"/>
              <w:rPr>
                <w:b/>
                <w:u w:val="single"/>
              </w:rPr>
            </w:pPr>
            <w:r w:rsidRPr="00421ED6">
              <w:rPr>
                <w:b/>
                <w:u w:val="single"/>
              </w:rPr>
              <w:t>RAN1#94 Agreements</w:t>
            </w:r>
          </w:p>
          <w:p w:rsidR="00F820B9" w:rsidRPr="00421ED6" w:rsidRDefault="00F820B9" w:rsidP="00DE667F">
            <w:pPr>
              <w:pStyle w:val="3GPPAgreements"/>
              <w:spacing w:before="0" w:line="240" w:lineRule="auto"/>
            </w:pPr>
            <w:r w:rsidRPr="00421ED6">
              <w:rPr>
                <w:rFonts w:hint="eastAsia"/>
              </w:rPr>
              <w:t xml:space="preserve">At least two sidelink </w:t>
            </w:r>
            <w:r w:rsidRPr="00421ED6">
              <w:t>resource allocation</w:t>
            </w:r>
            <w:r w:rsidRPr="00421ED6">
              <w:rPr>
                <w:rFonts w:hint="eastAsia"/>
              </w:rPr>
              <w:t xml:space="preserve"> modes are </w:t>
            </w:r>
            <w:r w:rsidRPr="00421ED6">
              <w:t xml:space="preserve">defined for </w:t>
            </w:r>
            <w:r w:rsidRPr="00421ED6">
              <w:rPr>
                <w:rFonts w:hint="eastAsia"/>
              </w:rPr>
              <w:t>NR</w:t>
            </w:r>
            <w:r w:rsidRPr="00421ED6">
              <w:t>-V2X sidelink communication</w:t>
            </w:r>
          </w:p>
          <w:p w:rsidR="00F820B9" w:rsidRPr="00421ED6" w:rsidRDefault="00F820B9" w:rsidP="00DE667F">
            <w:pPr>
              <w:pStyle w:val="3GPPAgreements"/>
              <w:numPr>
                <w:ilvl w:val="1"/>
                <w:numId w:val="9"/>
              </w:numPr>
              <w:spacing w:before="0" w:line="240" w:lineRule="auto"/>
            </w:pPr>
            <w:r w:rsidRPr="00421ED6">
              <w:rPr>
                <w:rFonts w:hint="eastAsia"/>
              </w:rPr>
              <w:t xml:space="preserve">Mode 1: </w:t>
            </w:r>
            <w:r w:rsidRPr="00421ED6">
              <w:t xml:space="preserve">Base station schedules sidelink </w:t>
            </w:r>
            <w:r w:rsidRPr="00421ED6">
              <w:rPr>
                <w:rFonts w:hint="eastAsia"/>
              </w:rPr>
              <w:t>resource</w:t>
            </w:r>
            <w:r w:rsidRPr="00421ED6">
              <w:t>(s) to be used by UE for sidelink transmission(s)</w:t>
            </w:r>
          </w:p>
          <w:p w:rsidR="00F820B9" w:rsidRPr="00421ED6" w:rsidRDefault="00F820B9" w:rsidP="00DE667F">
            <w:pPr>
              <w:pStyle w:val="3GPPAgreements"/>
              <w:numPr>
                <w:ilvl w:val="1"/>
                <w:numId w:val="9"/>
              </w:numPr>
              <w:spacing w:before="0" w:line="240" w:lineRule="auto"/>
            </w:pPr>
            <w:r w:rsidRPr="00421ED6">
              <w:rPr>
                <w:rFonts w:hint="eastAsia"/>
              </w:rPr>
              <w:t xml:space="preserve">Mode 2: UE </w:t>
            </w:r>
            <w:r w:rsidRPr="00421ED6">
              <w:t>determines (i.e. base station does not schedule) sidelink transmission resource(s) within sidelink resources configured by base station/network or pre-configured sidelink resources</w:t>
            </w:r>
          </w:p>
          <w:p w:rsidR="00F820B9" w:rsidRPr="00421ED6" w:rsidRDefault="00F820B9" w:rsidP="00DE667F">
            <w:pPr>
              <w:pStyle w:val="3GPPAgreements"/>
              <w:numPr>
                <w:ilvl w:val="0"/>
                <w:numId w:val="0"/>
              </w:numPr>
              <w:spacing w:before="0" w:line="240" w:lineRule="auto"/>
              <w:ind w:left="284" w:hanging="284"/>
            </w:pPr>
            <w:r w:rsidRPr="00421ED6">
              <w:t>Notes:</w:t>
            </w:r>
          </w:p>
          <w:p w:rsidR="00F820B9" w:rsidRPr="00421ED6" w:rsidRDefault="00F820B9" w:rsidP="00DE667F">
            <w:pPr>
              <w:pStyle w:val="3GPPAgreements"/>
              <w:numPr>
                <w:ilvl w:val="1"/>
                <w:numId w:val="9"/>
              </w:numPr>
              <w:spacing w:before="0" w:line="240" w:lineRule="auto"/>
            </w:pPr>
            <w:proofErr w:type="spellStart"/>
            <w:proofErr w:type="gramStart"/>
            <w:r w:rsidRPr="00421ED6">
              <w:t>eNB</w:t>
            </w:r>
            <w:proofErr w:type="spellEnd"/>
            <w:proofErr w:type="gramEnd"/>
            <w:r w:rsidRPr="00421ED6">
              <w:t xml:space="preserve"> control of NR </w:t>
            </w:r>
            <w:proofErr w:type="spellStart"/>
            <w:r w:rsidRPr="00421ED6">
              <w:t>sidelink</w:t>
            </w:r>
            <w:proofErr w:type="spellEnd"/>
            <w:r w:rsidRPr="00421ED6">
              <w:t xml:space="preserve"> and </w:t>
            </w:r>
            <w:proofErr w:type="spellStart"/>
            <w:r w:rsidRPr="00421ED6">
              <w:t>gNB</w:t>
            </w:r>
            <w:proofErr w:type="spellEnd"/>
            <w:r w:rsidRPr="00421ED6">
              <w:t xml:space="preserve"> control of LTE sidelink resources will be separately considered in corresponding agenda items. </w:t>
            </w:r>
          </w:p>
          <w:p w:rsidR="00F820B9" w:rsidRPr="00421ED6" w:rsidRDefault="00F820B9" w:rsidP="00DE667F">
            <w:pPr>
              <w:pStyle w:val="3GPPAgreements"/>
              <w:numPr>
                <w:ilvl w:val="1"/>
                <w:numId w:val="9"/>
              </w:numPr>
              <w:spacing w:before="0" w:line="240" w:lineRule="auto"/>
            </w:pPr>
            <w:r w:rsidRPr="00421ED6">
              <w:t>Mode-2 definition covers potential sidelink radio-layer functionality or resource allocation sub-modes (subject to further refinement including merging of some or all of them) where</w:t>
            </w:r>
          </w:p>
          <w:p w:rsidR="00F820B9" w:rsidRPr="00421ED6" w:rsidRDefault="00F820B9" w:rsidP="00DE667F">
            <w:pPr>
              <w:pStyle w:val="3GPPAgreements"/>
              <w:numPr>
                <w:ilvl w:val="2"/>
                <w:numId w:val="14"/>
              </w:numPr>
              <w:spacing w:before="0" w:line="240" w:lineRule="auto"/>
            </w:pPr>
            <w:r w:rsidRPr="00421ED6">
              <w:t>UE autonomously selects sidelink resource for transmission</w:t>
            </w:r>
          </w:p>
          <w:p w:rsidR="00F820B9" w:rsidRPr="00421ED6" w:rsidRDefault="00F820B9" w:rsidP="00DE667F">
            <w:pPr>
              <w:pStyle w:val="3GPPAgreements"/>
              <w:numPr>
                <w:ilvl w:val="2"/>
                <w:numId w:val="14"/>
              </w:numPr>
              <w:spacing w:before="0" w:line="240" w:lineRule="auto"/>
            </w:pPr>
            <w:r w:rsidRPr="00421ED6">
              <w:t>UE assists sidelink resource selection for other UE(s)</w:t>
            </w:r>
          </w:p>
          <w:p w:rsidR="00F820B9" w:rsidRPr="00421ED6" w:rsidRDefault="00F820B9" w:rsidP="00DE667F">
            <w:pPr>
              <w:pStyle w:val="3GPPAgreements"/>
              <w:numPr>
                <w:ilvl w:val="2"/>
                <w:numId w:val="14"/>
              </w:numPr>
              <w:spacing w:before="0" w:line="240" w:lineRule="auto"/>
            </w:pPr>
            <w:r w:rsidRPr="00421ED6">
              <w:t>UE is configured with NR configured grant (type-1 like) for sidelink transmission</w:t>
            </w:r>
          </w:p>
          <w:p w:rsidR="00F820B9" w:rsidRPr="00421ED6" w:rsidRDefault="00F820B9" w:rsidP="00DE667F">
            <w:pPr>
              <w:pStyle w:val="3GPPAgreements"/>
              <w:numPr>
                <w:ilvl w:val="2"/>
                <w:numId w:val="14"/>
              </w:numPr>
              <w:spacing w:before="0" w:line="240" w:lineRule="auto"/>
            </w:pPr>
            <w:r w:rsidRPr="00421ED6">
              <w:t>UE schedules sidelink transmissions of other UEs</w:t>
            </w:r>
          </w:p>
          <w:p w:rsidR="00DE667F" w:rsidRPr="00421ED6" w:rsidRDefault="00F820B9" w:rsidP="00421ED6">
            <w:pPr>
              <w:pStyle w:val="3GPPAgreements"/>
              <w:spacing w:before="0" w:line="240" w:lineRule="auto"/>
            </w:pPr>
            <w:r w:rsidRPr="00421ED6">
              <w:t>RAN1 to continue study details of resource allocation modes for NR-V2X sidelink communication</w:t>
            </w:r>
          </w:p>
        </w:tc>
      </w:tr>
    </w:tbl>
    <w:p w:rsidR="00E71EC1" w:rsidRPr="0017661D" w:rsidRDefault="00E71EC1" w:rsidP="0017661D">
      <w:pPr>
        <w:pStyle w:val="3GPPText"/>
      </w:pPr>
      <w:r>
        <w:t xml:space="preserve">In this contribution, we </w:t>
      </w:r>
      <w:r w:rsidR="0077387C">
        <w:t xml:space="preserve">first further </w:t>
      </w:r>
      <w:r w:rsidR="00DD40EC">
        <w:t xml:space="preserve">discuss </w:t>
      </w:r>
      <w:r w:rsidR="0077387C">
        <w:t>identified sub-modes</w:t>
      </w:r>
      <w:r w:rsidR="00DD40EC">
        <w:t xml:space="preserve"> </w:t>
      </w:r>
      <w:r w:rsidR="00942B76">
        <w:t xml:space="preserve">of </w:t>
      </w:r>
      <w:r w:rsidR="0077387C">
        <w:t xml:space="preserve">Mode-2 </w:t>
      </w:r>
      <w:r w:rsidR="00C85DE0">
        <w:t xml:space="preserve">sidelink resource allocation for </w:t>
      </w:r>
      <w:r w:rsidR="00DD40EC">
        <w:t>NR</w:t>
      </w:r>
      <w:r w:rsidR="00C85DE0">
        <w:t xml:space="preserve"> </w:t>
      </w:r>
      <w:r w:rsidR="00DD40EC">
        <w:t xml:space="preserve">V2X </w:t>
      </w:r>
      <w:r w:rsidR="00C85DE0">
        <w:t>communication</w:t>
      </w:r>
      <w:r w:rsidR="00DD40EC">
        <w:t>.</w:t>
      </w:r>
      <w:r w:rsidR="00C85DE0">
        <w:t xml:space="preserve"> The</w:t>
      </w:r>
      <w:r w:rsidR="0077387C">
        <w:t xml:space="preserve">n in subsequent section, we debate major </w:t>
      </w:r>
      <w:r w:rsidR="00C85DE0">
        <w:t xml:space="preserve">principles of </w:t>
      </w:r>
      <w:r w:rsidR="0077387C">
        <w:t xml:space="preserve">NR-V2X sidelink </w:t>
      </w:r>
      <w:r w:rsidR="00C85DE0">
        <w:t xml:space="preserve">resource allocation </w:t>
      </w:r>
      <w:r w:rsidR="0077387C">
        <w:t xml:space="preserve">and </w:t>
      </w:r>
      <w:r w:rsidR="00C85DE0">
        <w:t xml:space="preserve">aim to optimally support scenarios with quasi-periodic traffic, aperiodic traffic and their combination. </w:t>
      </w:r>
      <w:r w:rsidR="00DD40EC">
        <w:t>In our view,</w:t>
      </w:r>
      <w:r w:rsidR="00C85DE0">
        <w:t xml:space="preserve"> for NR-V2X system it is desirable to support optimal handling of all three traffic combination options while sharing the same sidelink spectrum resources</w:t>
      </w:r>
      <w:r w:rsidR="00DD40EC">
        <w:t xml:space="preserve">. </w:t>
      </w:r>
      <w:r>
        <w:t>Our views on other NR</w:t>
      </w:r>
      <w:r w:rsidR="00DD40EC">
        <w:t xml:space="preserve"> </w:t>
      </w:r>
      <w:r>
        <w:t xml:space="preserve">V2X design aspects are summarized in </w:t>
      </w:r>
      <w:r w:rsidR="0077387C">
        <w:t xml:space="preserve">our </w:t>
      </w:r>
      <w:r>
        <w:t>companion contributions</w:t>
      </w:r>
      <w:r w:rsidR="00EE6574">
        <w:t xml:space="preserve"> </w:t>
      </w:r>
      <w:r w:rsidR="00143814">
        <w:fldChar w:fldCharType="begin"/>
      </w:r>
      <w:r w:rsidR="00143814">
        <w:instrText xml:space="preserve"> REF _Ref528922255 \r \h </w:instrText>
      </w:r>
      <w:r w:rsidR="00143814">
        <w:fldChar w:fldCharType="separate"/>
      </w:r>
      <w:r w:rsidR="0091152B">
        <w:t>[6]</w:t>
      </w:r>
      <w:r w:rsidR="00143814">
        <w:fldChar w:fldCharType="end"/>
      </w:r>
      <w:r w:rsidR="00110250">
        <w:t>-</w:t>
      </w:r>
      <w:r w:rsidR="00143814">
        <w:fldChar w:fldCharType="begin"/>
      </w:r>
      <w:r w:rsidR="00143814">
        <w:instrText xml:space="preserve"> REF _Ref528922258 \r \h </w:instrText>
      </w:r>
      <w:r w:rsidR="00143814">
        <w:fldChar w:fldCharType="separate"/>
      </w:r>
      <w:r w:rsidR="0091152B">
        <w:t>[14]</w:t>
      </w:r>
      <w:r w:rsidR="00143814">
        <w:fldChar w:fldCharType="end"/>
      </w:r>
      <w:r>
        <w:t>.</w:t>
      </w:r>
    </w:p>
    <w:p w:rsidR="00F820B9" w:rsidRDefault="00F820B9" w:rsidP="00F820B9">
      <w:pPr>
        <w:pStyle w:val="3GPPH1"/>
        <w:ind w:left="425" w:hanging="425"/>
      </w:pPr>
      <w:r>
        <w:lastRenderedPageBreak/>
        <w:t>Mode-2 Resource Allocation Candidates</w:t>
      </w:r>
    </w:p>
    <w:p w:rsidR="00F820B9" w:rsidRPr="0077387C" w:rsidRDefault="00DD03ED" w:rsidP="00255102">
      <w:pPr>
        <w:pStyle w:val="3GPPText"/>
      </w:pPr>
      <w:r w:rsidRPr="0077387C">
        <w:t xml:space="preserve">According to Mode-2 </w:t>
      </w:r>
      <w:r w:rsidR="00F820B9" w:rsidRPr="0077387C">
        <w:t xml:space="preserve">definition </w:t>
      </w:r>
      <w:r w:rsidRPr="0077387C">
        <w:t xml:space="preserve">it </w:t>
      </w:r>
      <w:r w:rsidR="00F820B9" w:rsidRPr="0077387C">
        <w:t xml:space="preserve">covers </w:t>
      </w:r>
      <w:r w:rsidRPr="0077387C">
        <w:t xml:space="preserve">the following </w:t>
      </w:r>
      <w:r w:rsidR="00F820B9" w:rsidRPr="0077387C">
        <w:t>potential sidelink radio-layer functionality or resource allocation sub-modes (subject to further refinement including merging of some or all of them) where</w:t>
      </w:r>
      <w:r w:rsidR="00250B38" w:rsidRPr="0077387C">
        <w:t>:</w:t>
      </w:r>
    </w:p>
    <w:p w:rsidR="00F820B9" w:rsidRPr="0077387C" w:rsidRDefault="00F820B9" w:rsidP="003B5E32">
      <w:pPr>
        <w:pStyle w:val="3GPPAgreements"/>
        <w:numPr>
          <w:ilvl w:val="2"/>
          <w:numId w:val="15"/>
        </w:numPr>
        <w:ind w:left="567"/>
      </w:pPr>
      <w:r w:rsidRPr="0077387C">
        <w:t>UE autonomously selects sidelink resource for transmission</w:t>
      </w:r>
    </w:p>
    <w:p w:rsidR="00F820B9" w:rsidRPr="00255F39" w:rsidRDefault="00F820B9" w:rsidP="003B5E32">
      <w:pPr>
        <w:pStyle w:val="3GPPAgreements"/>
        <w:numPr>
          <w:ilvl w:val="2"/>
          <w:numId w:val="15"/>
        </w:numPr>
        <w:ind w:left="567"/>
      </w:pPr>
      <w:r w:rsidRPr="00255F39">
        <w:t>UE assists sidelink resource selection for other UE(s)</w:t>
      </w:r>
    </w:p>
    <w:p w:rsidR="00F820B9" w:rsidRPr="00255F39" w:rsidRDefault="00F820B9" w:rsidP="003B5E32">
      <w:pPr>
        <w:pStyle w:val="3GPPAgreements"/>
        <w:numPr>
          <w:ilvl w:val="2"/>
          <w:numId w:val="15"/>
        </w:numPr>
        <w:ind w:left="567"/>
      </w:pPr>
      <w:r w:rsidRPr="00255F39">
        <w:t>UE is configured with NR configured grant (type-1 like) for sidelink transmission</w:t>
      </w:r>
    </w:p>
    <w:p w:rsidR="00F820B9" w:rsidRDefault="00F820B9" w:rsidP="003B5E32">
      <w:pPr>
        <w:pStyle w:val="3GPPAgreements"/>
        <w:numPr>
          <w:ilvl w:val="2"/>
          <w:numId w:val="15"/>
        </w:numPr>
        <w:ind w:left="567"/>
      </w:pPr>
      <w:r w:rsidRPr="00255F39">
        <w:t>UE schedules sidelink transmissions of other UEs</w:t>
      </w:r>
    </w:p>
    <w:p w:rsidR="00250B38" w:rsidRDefault="00250B38" w:rsidP="00255102">
      <w:pPr>
        <w:pStyle w:val="3GPPH2"/>
      </w:pPr>
      <w:r>
        <w:t>UE Autonomous Resource Selection</w:t>
      </w:r>
      <w:r w:rsidR="0049709B">
        <w:t xml:space="preserve"> – </w:t>
      </w:r>
      <w:r w:rsidR="00722A99">
        <w:t>Mode</w:t>
      </w:r>
      <w:r w:rsidR="0049709B">
        <w:t xml:space="preserve"> </w:t>
      </w:r>
      <w:r w:rsidR="00722A99">
        <w:t>2</w:t>
      </w:r>
      <w:r w:rsidR="0049709B">
        <w:t>(</w:t>
      </w:r>
      <w:r w:rsidR="00722A99">
        <w:t>a)</w:t>
      </w:r>
    </w:p>
    <w:p w:rsidR="00445379" w:rsidRPr="00445379" w:rsidRDefault="009B5E1B" w:rsidP="00445379">
      <w:pPr>
        <w:pStyle w:val="3GPPText"/>
        <w:rPr>
          <w:lang w:val="en-GB"/>
        </w:rPr>
      </w:pPr>
      <w:r>
        <w:rPr>
          <w:lang w:val="en-GB"/>
        </w:rPr>
        <w:t>At the previous meeting, the following agreements were made by RAN1 WG with respect to Mode-2(a)</w:t>
      </w:r>
    </w:p>
    <w:tbl>
      <w:tblPr>
        <w:tblStyle w:val="TableGrid"/>
        <w:tblW w:w="0" w:type="auto"/>
        <w:tblLook w:val="04A0" w:firstRow="1" w:lastRow="0" w:firstColumn="1" w:lastColumn="0" w:noHBand="0" w:noVBand="1"/>
      </w:tblPr>
      <w:tblGrid>
        <w:gridCol w:w="9962"/>
      </w:tblGrid>
      <w:tr w:rsidR="00445379" w:rsidRPr="006F58A3" w:rsidTr="009B5E1B">
        <w:tc>
          <w:tcPr>
            <w:tcW w:w="9962" w:type="dxa"/>
          </w:tcPr>
          <w:p w:rsidR="00AA716B" w:rsidRPr="00990E33" w:rsidRDefault="00AA716B" w:rsidP="00AA716B">
            <w:pPr>
              <w:spacing w:before="0" w:after="60" w:line="240" w:lineRule="auto"/>
              <w:rPr>
                <w:b/>
                <w:sz w:val="22"/>
                <w:szCs w:val="18"/>
                <w:lang w:val="en-US" w:eastAsia="x-none"/>
              </w:rPr>
            </w:pPr>
            <w:r w:rsidRPr="00990E33">
              <w:rPr>
                <w:b/>
                <w:sz w:val="22"/>
                <w:szCs w:val="18"/>
                <w:lang w:val="en-US" w:eastAsia="x-none"/>
              </w:rPr>
              <w:t>RAN1#94bis agreements:</w:t>
            </w:r>
          </w:p>
          <w:p w:rsidR="00445379" w:rsidRPr="006F58A3" w:rsidRDefault="00445379" w:rsidP="009B5E1B">
            <w:pPr>
              <w:pStyle w:val="3GPPAgreements"/>
              <w:spacing w:before="0" w:line="240" w:lineRule="auto"/>
              <w:rPr>
                <w:szCs w:val="18"/>
              </w:rPr>
            </w:pPr>
            <w:r w:rsidRPr="006F58A3">
              <w:rPr>
                <w:szCs w:val="18"/>
              </w:rPr>
              <w:t>Sidelink sensing and resource selection procedures are studied for Mode-2(a)</w:t>
            </w:r>
          </w:p>
          <w:p w:rsidR="00445379" w:rsidRPr="006F58A3" w:rsidRDefault="00445379" w:rsidP="009B5E1B">
            <w:pPr>
              <w:pStyle w:val="3GPPAgreements"/>
              <w:numPr>
                <w:ilvl w:val="1"/>
                <w:numId w:val="9"/>
              </w:numPr>
              <w:spacing w:before="0" w:line="240" w:lineRule="auto"/>
              <w:rPr>
                <w:szCs w:val="18"/>
                <w:lang w:eastAsia="ko-KR"/>
              </w:rPr>
            </w:pPr>
            <w:r w:rsidRPr="006F58A3">
              <w:rPr>
                <w:szCs w:val="18"/>
                <w:lang w:eastAsia="ko-KR"/>
              </w:rPr>
              <w:t>The following techniques are studied to identify occupied sidelink resources</w:t>
            </w:r>
          </w:p>
          <w:p w:rsidR="00445379" w:rsidRPr="006F58A3" w:rsidRDefault="00445379" w:rsidP="009B5E1B">
            <w:pPr>
              <w:pStyle w:val="3GPPAgreements"/>
              <w:numPr>
                <w:ilvl w:val="2"/>
                <w:numId w:val="9"/>
              </w:numPr>
              <w:spacing w:before="0" w:line="240" w:lineRule="auto"/>
              <w:rPr>
                <w:szCs w:val="18"/>
                <w:lang w:eastAsia="ko-KR"/>
              </w:rPr>
            </w:pPr>
            <w:r w:rsidRPr="006F58A3">
              <w:rPr>
                <w:szCs w:val="18"/>
                <w:lang w:eastAsia="ko-KR"/>
              </w:rPr>
              <w:t>decoding of sidelink control channel transmissions</w:t>
            </w:r>
          </w:p>
          <w:p w:rsidR="00445379" w:rsidRPr="006F58A3" w:rsidRDefault="00445379" w:rsidP="009B5E1B">
            <w:pPr>
              <w:pStyle w:val="3GPPAgreements"/>
              <w:numPr>
                <w:ilvl w:val="2"/>
                <w:numId w:val="9"/>
              </w:numPr>
              <w:spacing w:before="0" w:line="240" w:lineRule="auto"/>
              <w:rPr>
                <w:szCs w:val="18"/>
                <w:lang w:eastAsia="ko-KR"/>
              </w:rPr>
            </w:pPr>
            <w:r w:rsidRPr="006F58A3">
              <w:rPr>
                <w:szCs w:val="18"/>
                <w:lang w:eastAsia="ko-KR"/>
              </w:rPr>
              <w:t>sidelink measurements</w:t>
            </w:r>
          </w:p>
          <w:p w:rsidR="00445379" w:rsidRPr="006F58A3" w:rsidRDefault="00445379" w:rsidP="009B5E1B">
            <w:pPr>
              <w:pStyle w:val="3GPPAgreements"/>
              <w:numPr>
                <w:ilvl w:val="2"/>
                <w:numId w:val="9"/>
              </w:numPr>
              <w:spacing w:before="0" w:line="240" w:lineRule="auto"/>
              <w:rPr>
                <w:szCs w:val="18"/>
                <w:lang w:eastAsia="ko-KR"/>
              </w:rPr>
            </w:pPr>
            <w:r w:rsidRPr="006F58A3">
              <w:rPr>
                <w:szCs w:val="18"/>
                <w:lang w:eastAsia="ko-KR"/>
              </w:rPr>
              <w:t>detection of sidelink transmissions</w:t>
            </w:r>
          </w:p>
          <w:p w:rsidR="00445379" w:rsidRPr="006F58A3" w:rsidRDefault="00445379" w:rsidP="009B5E1B">
            <w:pPr>
              <w:pStyle w:val="3GPPAgreements"/>
              <w:numPr>
                <w:ilvl w:val="2"/>
                <w:numId w:val="9"/>
              </w:numPr>
              <w:spacing w:before="0" w:line="240" w:lineRule="auto"/>
              <w:rPr>
                <w:szCs w:val="18"/>
                <w:lang w:eastAsia="ko-KR"/>
              </w:rPr>
            </w:pPr>
            <w:r w:rsidRPr="006F58A3">
              <w:rPr>
                <w:szCs w:val="18"/>
                <w:lang w:eastAsia="ko-KR"/>
              </w:rPr>
              <w:t>other options are not precluded, including combination of the above options</w:t>
            </w:r>
          </w:p>
          <w:p w:rsidR="00445379" w:rsidRPr="006F58A3" w:rsidRDefault="00445379" w:rsidP="009B5E1B">
            <w:pPr>
              <w:pStyle w:val="3GPPAgreements"/>
              <w:numPr>
                <w:ilvl w:val="1"/>
                <w:numId w:val="9"/>
              </w:numPr>
              <w:spacing w:before="0" w:line="240" w:lineRule="auto"/>
              <w:rPr>
                <w:szCs w:val="18"/>
              </w:rPr>
            </w:pPr>
            <w:r w:rsidRPr="006F58A3">
              <w:rPr>
                <w:szCs w:val="18"/>
              </w:rPr>
              <w:t xml:space="preserve">The following aspects </w:t>
            </w:r>
            <w:r w:rsidRPr="006F58A3">
              <w:rPr>
                <w:szCs w:val="18"/>
                <w:lang w:eastAsia="ko-KR"/>
              </w:rPr>
              <w:t>are</w:t>
            </w:r>
            <w:r w:rsidRPr="006F58A3">
              <w:rPr>
                <w:szCs w:val="18"/>
              </w:rPr>
              <w:t xml:space="preserve"> studied for sidelink resource selection</w:t>
            </w:r>
          </w:p>
          <w:p w:rsidR="00445379" w:rsidRPr="006F58A3" w:rsidRDefault="00445379" w:rsidP="009B5E1B">
            <w:pPr>
              <w:pStyle w:val="3GPPAgreements"/>
              <w:numPr>
                <w:ilvl w:val="2"/>
                <w:numId w:val="9"/>
              </w:numPr>
              <w:spacing w:before="0" w:line="240" w:lineRule="auto"/>
              <w:rPr>
                <w:szCs w:val="18"/>
              </w:rPr>
            </w:pPr>
            <w:r w:rsidRPr="006F58A3">
              <w:rPr>
                <w:szCs w:val="18"/>
              </w:rPr>
              <w:t>how a UE selects resource for PSCCH and PSSCH transmission (or other sidelink physical channel/signal, if it is introduced)</w:t>
            </w:r>
          </w:p>
          <w:p w:rsidR="00445379" w:rsidRPr="006F58A3" w:rsidRDefault="00445379" w:rsidP="00445379">
            <w:pPr>
              <w:pStyle w:val="3GPPAgreements"/>
              <w:numPr>
                <w:ilvl w:val="2"/>
                <w:numId w:val="9"/>
              </w:numPr>
              <w:spacing w:before="0" w:line="240" w:lineRule="auto"/>
              <w:rPr>
                <w:szCs w:val="18"/>
                <w:lang w:eastAsia="ko-KR"/>
              </w:rPr>
            </w:pPr>
            <w:r w:rsidRPr="006F58A3">
              <w:rPr>
                <w:szCs w:val="18"/>
                <w:lang w:eastAsia="ko-KR"/>
              </w:rPr>
              <w:t>which information is used by UE for resource selection procedure</w:t>
            </w:r>
          </w:p>
        </w:tc>
      </w:tr>
    </w:tbl>
    <w:p w:rsidR="00BC142A" w:rsidRDefault="00250B38" w:rsidP="00255102">
      <w:pPr>
        <w:pStyle w:val="3GPPText"/>
        <w:rPr>
          <w:lang w:val="en-GB"/>
        </w:rPr>
      </w:pPr>
      <w:r>
        <w:rPr>
          <w:lang w:val="en-GB"/>
        </w:rPr>
        <w:t xml:space="preserve">In our </w:t>
      </w:r>
      <w:r w:rsidR="00BC142A">
        <w:rPr>
          <w:lang w:val="en-GB"/>
        </w:rPr>
        <w:t>view</w:t>
      </w:r>
      <w:r>
        <w:rPr>
          <w:lang w:val="en-GB"/>
        </w:rPr>
        <w:t>, UE autonomous resource selection is a mode of operation where UE selects resource for sidelink transmission based on predefined sensing and resource selection procedure implemented at the transmitter side. Th</w:t>
      </w:r>
      <w:r w:rsidR="00444CF6">
        <w:rPr>
          <w:lang w:val="en-GB"/>
        </w:rPr>
        <w:t xml:space="preserve">e sensing and resource selection procedures itself may utilize various types of </w:t>
      </w:r>
      <w:r w:rsidR="00D645E0">
        <w:rPr>
          <w:lang w:val="en-GB"/>
        </w:rPr>
        <w:t xml:space="preserve">input </w:t>
      </w:r>
      <w:r w:rsidR="00444CF6">
        <w:rPr>
          <w:lang w:val="en-GB"/>
        </w:rPr>
        <w:t xml:space="preserve">information to optimize sidelink performance including location information, radio-layer measurements, sidelink transmissions from other UEs, or sidelink assistance information provided by UEs or </w:t>
      </w:r>
      <w:proofErr w:type="spellStart"/>
      <w:r w:rsidR="00444CF6">
        <w:rPr>
          <w:lang w:val="en-GB"/>
        </w:rPr>
        <w:t>gNB</w:t>
      </w:r>
      <w:proofErr w:type="spellEnd"/>
      <w:r w:rsidR="00444CF6">
        <w:rPr>
          <w:lang w:val="en-GB"/>
        </w:rPr>
        <w:t>.</w:t>
      </w:r>
      <w:r w:rsidR="003946A1">
        <w:rPr>
          <w:lang w:val="en-GB"/>
        </w:rPr>
        <w:t xml:space="preserve"> The main point here is that transmitting UE makes a decision on resources for sidelink transmission.</w:t>
      </w:r>
    </w:p>
    <w:p w:rsidR="00091604" w:rsidRDefault="009B5E1B" w:rsidP="00091604">
      <w:pPr>
        <w:pStyle w:val="3GPPText"/>
      </w:pPr>
      <w:r>
        <w:t xml:space="preserve">In order to perform sensing we expect UE to perform decoding of sidelink control transmissions (PSCCH) </w:t>
      </w:r>
      <w:r w:rsidR="008C3975">
        <w:t xml:space="preserve">as well as conduct sidelink measurements </w:t>
      </w:r>
      <w:r>
        <w:t>to identify occupied resources</w:t>
      </w:r>
      <w:r w:rsidR="008C3975">
        <w:t xml:space="preserve">. For resource selection, UE utilizes additional information including </w:t>
      </w:r>
      <w:r w:rsidR="00774F93">
        <w:t>sensing data</w:t>
      </w:r>
      <w:r w:rsidR="008C3975">
        <w:t xml:space="preserve"> on occupied resources, </w:t>
      </w:r>
      <w:proofErr w:type="spellStart"/>
      <w:r w:rsidR="008C3975">
        <w:t>sidelink</w:t>
      </w:r>
      <w:proofErr w:type="spellEnd"/>
      <w:r w:rsidR="008C3975">
        <w:t xml:space="preserve"> measurements, </w:t>
      </w:r>
      <w:proofErr w:type="spellStart"/>
      <w:r w:rsidR="008C3975">
        <w:t>QoS</w:t>
      </w:r>
      <w:proofErr w:type="spellEnd"/>
      <w:r w:rsidR="008C3975">
        <w:t xml:space="preserve"> and traffic parameters, assistance data from other UEs and optionally geo-location information.</w:t>
      </w:r>
    </w:p>
    <w:p w:rsidR="00DE1852" w:rsidRPr="00091604" w:rsidRDefault="00DE1852" w:rsidP="00091604">
      <w:pPr>
        <w:pStyle w:val="3GPPText"/>
      </w:pPr>
    </w:p>
    <w:p w:rsidR="00184FC8" w:rsidRDefault="00184FC8" w:rsidP="003B5E32">
      <w:pPr>
        <w:pStyle w:val="3GPPText"/>
        <w:numPr>
          <w:ilvl w:val="0"/>
          <w:numId w:val="16"/>
        </w:numPr>
        <w:rPr>
          <w:lang w:val="en-GB"/>
        </w:rPr>
      </w:pPr>
    </w:p>
    <w:p w:rsidR="00184FC8" w:rsidRDefault="00774F93" w:rsidP="003B5E32">
      <w:pPr>
        <w:pStyle w:val="3GPPText"/>
        <w:numPr>
          <w:ilvl w:val="1"/>
          <w:numId w:val="16"/>
        </w:numPr>
        <w:rPr>
          <w:b/>
          <w:lang w:val="en-GB"/>
        </w:rPr>
      </w:pPr>
      <w:r>
        <w:rPr>
          <w:b/>
          <w:lang w:val="en-GB"/>
        </w:rPr>
        <w:t xml:space="preserve">For Mode 2(a) sidelink communication, NR V2X supports </w:t>
      </w:r>
      <w:r w:rsidR="00184FC8">
        <w:rPr>
          <w:b/>
          <w:lang w:val="en-GB"/>
        </w:rPr>
        <w:t>sensing and resource selection procedures</w:t>
      </w:r>
    </w:p>
    <w:p w:rsidR="009B5E1B" w:rsidRDefault="009B5E1B" w:rsidP="003B5E32">
      <w:pPr>
        <w:pStyle w:val="3GPPText"/>
        <w:numPr>
          <w:ilvl w:val="1"/>
          <w:numId w:val="16"/>
        </w:numPr>
        <w:rPr>
          <w:b/>
          <w:lang w:val="en-GB"/>
        </w:rPr>
      </w:pPr>
      <w:r>
        <w:rPr>
          <w:b/>
          <w:lang w:val="en-GB"/>
        </w:rPr>
        <w:t>In Mode 2(a)</w:t>
      </w:r>
      <w:r w:rsidR="00774F93">
        <w:rPr>
          <w:b/>
          <w:lang w:val="en-GB"/>
        </w:rPr>
        <w:t xml:space="preserve"> sensing procedure</w:t>
      </w:r>
      <w:r>
        <w:rPr>
          <w:b/>
          <w:lang w:val="en-GB"/>
        </w:rPr>
        <w:t xml:space="preserve">, UE </w:t>
      </w:r>
      <w:r w:rsidR="00774F93">
        <w:rPr>
          <w:b/>
          <w:lang w:val="en-GB"/>
        </w:rPr>
        <w:t xml:space="preserve">monitors sidelink resources and </w:t>
      </w:r>
      <w:r>
        <w:rPr>
          <w:b/>
          <w:lang w:val="en-GB"/>
        </w:rPr>
        <w:t xml:space="preserve">identifies occupied </w:t>
      </w:r>
      <w:r w:rsidR="00774F93">
        <w:rPr>
          <w:b/>
          <w:lang w:val="en-GB"/>
        </w:rPr>
        <w:t xml:space="preserve">sidelink </w:t>
      </w:r>
      <w:r>
        <w:rPr>
          <w:b/>
          <w:lang w:val="en-GB"/>
        </w:rPr>
        <w:t>resources at least through decoding of sidelink control channel transmissions (e.g. PSCCH)</w:t>
      </w:r>
    </w:p>
    <w:p w:rsidR="009B5E1B" w:rsidRDefault="009B5E1B" w:rsidP="009B5E1B">
      <w:pPr>
        <w:pStyle w:val="3GPPText"/>
        <w:numPr>
          <w:ilvl w:val="2"/>
          <w:numId w:val="16"/>
        </w:numPr>
        <w:rPr>
          <w:b/>
          <w:lang w:val="en-GB"/>
        </w:rPr>
      </w:pPr>
      <w:r>
        <w:rPr>
          <w:b/>
          <w:lang w:val="en-GB"/>
        </w:rPr>
        <w:t>RSRP measurements are</w:t>
      </w:r>
      <w:r w:rsidR="00774F93">
        <w:rPr>
          <w:b/>
          <w:lang w:val="en-GB"/>
        </w:rPr>
        <w:t xml:space="preserve"> further </w:t>
      </w:r>
      <w:r>
        <w:rPr>
          <w:b/>
          <w:lang w:val="en-GB"/>
        </w:rPr>
        <w:t>used to classify occupied sidelink resources in terms of received sidelink power</w:t>
      </w:r>
    </w:p>
    <w:p w:rsidR="009B5E1B" w:rsidRDefault="009B5E1B" w:rsidP="009B5E1B">
      <w:pPr>
        <w:pStyle w:val="3GPPText"/>
        <w:numPr>
          <w:ilvl w:val="2"/>
          <w:numId w:val="16"/>
        </w:numPr>
        <w:rPr>
          <w:b/>
          <w:lang w:val="en-GB"/>
        </w:rPr>
      </w:pPr>
      <w:r>
        <w:rPr>
          <w:b/>
          <w:lang w:val="en-GB"/>
        </w:rPr>
        <w:t>FFS if other sidelink measurements are applied for identification of occupied resources</w:t>
      </w:r>
    </w:p>
    <w:p w:rsidR="008C3975" w:rsidRDefault="009B5E1B" w:rsidP="009B5E1B">
      <w:pPr>
        <w:pStyle w:val="3GPPText"/>
        <w:numPr>
          <w:ilvl w:val="1"/>
          <w:numId w:val="16"/>
        </w:numPr>
        <w:rPr>
          <w:b/>
          <w:lang w:val="en-GB"/>
        </w:rPr>
      </w:pPr>
      <w:r>
        <w:rPr>
          <w:b/>
          <w:lang w:val="en-GB"/>
        </w:rPr>
        <w:t>In Mode-2(a)</w:t>
      </w:r>
      <w:r w:rsidR="00774F93">
        <w:rPr>
          <w:b/>
          <w:lang w:val="en-GB"/>
        </w:rPr>
        <w:t xml:space="preserve"> resource selection procedure</w:t>
      </w:r>
      <w:r>
        <w:rPr>
          <w:b/>
          <w:lang w:val="en-GB"/>
        </w:rPr>
        <w:t>, UE selects resource for PSCCH and PSSCH transmission based on predefined resource selection procedure (UE behaviour). For resource selection</w:t>
      </w:r>
      <w:r w:rsidR="008C3975">
        <w:rPr>
          <w:b/>
          <w:lang w:val="en-GB"/>
        </w:rPr>
        <w:t xml:space="preserve"> procedure</w:t>
      </w:r>
      <w:r>
        <w:rPr>
          <w:b/>
          <w:lang w:val="en-GB"/>
        </w:rPr>
        <w:t xml:space="preserve">, UE uses at least information </w:t>
      </w:r>
      <w:r w:rsidR="008C3975">
        <w:rPr>
          <w:b/>
          <w:lang w:val="en-GB"/>
        </w:rPr>
        <w:t>on</w:t>
      </w:r>
    </w:p>
    <w:p w:rsidR="008C3975" w:rsidRDefault="009B5E1B" w:rsidP="008C3975">
      <w:pPr>
        <w:pStyle w:val="3GPPText"/>
        <w:numPr>
          <w:ilvl w:val="2"/>
          <w:numId w:val="16"/>
        </w:numPr>
        <w:rPr>
          <w:b/>
          <w:lang w:val="en-GB"/>
        </w:rPr>
      </w:pPr>
      <w:r>
        <w:rPr>
          <w:b/>
          <w:lang w:val="en-GB"/>
        </w:rPr>
        <w:lastRenderedPageBreak/>
        <w:t>occupied sidelink resources</w:t>
      </w:r>
      <w:r w:rsidR="008C3975">
        <w:rPr>
          <w:b/>
          <w:lang w:val="en-GB"/>
        </w:rPr>
        <w:t xml:space="preserve"> detected through decoding of sidelink control channel transmissions</w:t>
      </w:r>
    </w:p>
    <w:p w:rsidR="008C3975" w:rsidRDefault="009B5E1B" w:rsidP="008C3975">
      <w:pPr>
        <w:pStyle w:val="3GPPText"/>
        <w:numPr>
          <w:ilvl w:val="2"/>
          <w:numId w:val="16"/>
        </w:numPr>
        <w:rPr>
          <w:b/>
          <w:lang w:val="en-GB"/>
        </w:rPr>
      </w:pPr>
      <w:r>
        <w:rPr>
          <w:b/>
          <w:lang w:val="en-GB"/>
        </w:rPr>
        <w:t>sidelink measurements</w:t>
      </w:r>
    </w:p>
    <w:p w:rsidR="009B5E1B" w:rsidRDefault="008C3975" w:rsidP="008C3975">
      <w:pPr>
        <w:pStyle w:val="3GPPText"/>
        <w:numPr>
          <w:ilvl w:val="2"/>
          <w:numId w:val="16"/>
        </w:numPr>
        <w:rPr>
          <w:b/>
          <w:lang w:val="en-GB"/>
        </w:rPr>
      </w:pPr>
      <w:proofErr w:type="spellStart"/>
      <w:r>
        <w:rPr>
          <w:b/>
          <w:lang w:val="en-GB"/>
        </w:rPr>
        <w:t>QoS</w:t>
      </w:r>
      <w:proofErr w:type="spellEnd"/>
      <w:r>
        <w:rPr>
          <w:b/>
          <w:lang w:val="en-GB"/>
        </w:rPr>
        <w:t xml:space="preserve"> attributes such as latency, priority, reliability</w:t>
      </w:r>
    </w:p>
    <w:p w:rsidR="008C3975" w:rsidRDefault="008C3975" w:rsidP="008C3975">
      <w:pPr>
        <w:pStyle w:val="3GPPText"/>
        <w:numPr>
          <w:ilvl w:val="2"/>
          <w:numId w:val="16"/>
        </w:numPr>
        <w:rPr>
          <w:b/>
          <w:lang w:val="en-GB"/>
        </w:rPr>
      </w:pPr>
      <w:r>
        <w:rPr>
          <w:b/>
          <w:lang w:val="en-GB"/>
        </w:rPr>
        <w:t>assistance information on preferred sidelink transmission resources from other UEs</w:t>
      </w:r>
    </w:p>
    <w:p w:rsidR="008C3975" w:rsidRDefault="008C3975" w:rsidP="008C3975">
      <w:pPr>
        <w:pStyle w:val="3GPPText"/>
        <w:numPr>
          <w:ilvl w:val="2"/>
          <w:numId w:val="16"/>
        </w:numPr>
        <w:rPr>
          <w:b/>
          <w:lang w:val="en-GB"/>
        </w:rPr>
      </w:pPr>
      <w:r>
        <w:rPr>
          <w:b/>
          <w:lang w:val="en-GB"/>
        </w:rPr>
        <w:t>traffic characteristics such as periodicity, packet size</w:t>
      </w:r>
    </w:p>
    <w:p w:rsidR="008C3975" w:rsidRDefault="008C3975" w:rsidP="008C3975">
      <w:pPr>
        <w:pStyle w:val="3GPPText"/>
        <w:numPr>
          <w:ilvl w:val="2"/>
          <w:numId w:val="16"/>
        </w:numPr>
        <w:rPr>
          <w:b/>
          <w:lang w:val="en-GB"/>
        </w:rPr>
      </w:pPr>
      <w:r>
        <w:rPr>
          <w:b/>
          <w:lang w:val="en-GB"/>
        </w:rPr>
        <w:t>geo-location information</w:t>
      </w:r>
    </w:p>
    <w:p w:rsidR="00091604" w:rsidRPr="00DE1852" w:rsidRDefault="00774F93" w:rsidP="00F750C3">
      <w:pPr>
        <w:pStyle w:val="3GPPText"/>
        <w:numPr>
          <w:ilvl w:val="1"/>
          <w:numId w:val="16"/>
        </w:numPr>
      </w:pPr>
      <w:r>
        <w:rPr>
          <w:b/>
          <w:lang w:val="en-GB"/>
        </w:rPr>
        <w:t>In Mode-2(a), c</w:t>
      </w:r>
      <w:r w:rsidRPr="00774F93">
        <w:rPr>
          <w:b/>
          <w:lang w:val="en-GB"/>
        </w:rPr>
        <w:t xml:space="preserve">ommon sensing and resource selection procedure is applied for all </w:t>
      </w:r>
      <w:r>
        <w:rPr>
          <w:b/>
          <w:lang w:val="en-GB"/>
        </w:rPr>
        <w:t xml:space="preserve">NR-V2X </w:t>
      </w:r>
      <w:r w:rsidRPr="00774F93">
        <w:rPr>
          <w:b/>
          <w:lang w:val="en-GB"/>
        </w:rPr>
        <w:t>sidelink transmissions</w:t>
      </w:r>
    </w:p>
    <w:p w:rsidR="00DE1852" w:rsidRPr="00DE1852" w:rsidRDefault="00DE1852" w:rsidP="00DE1852">
      <w:pPr>
        <w:pStyle w:val="3GPPText"/>
      </w:pPr>
    </w:p>
    <w:p w:rsidR="0049709B" w:rsidRDefault="00722A99" w:rsidP="00722A99">
      <w:pPr>
        <w:pStyle w:val="3GPPH2"/>
      </w:pPr>
      <w:r>
        <w:t>UE Assistance for Resource Selection</w:t>
      </w:r>
      <w:r w:rsidR="0049709B">
        <w:t xml:space="preserve"> – </w:t>
      </w:r>
      <w:r w:rsidR="003946A1">
        <w:t>Mode 2(b)</w:t>
      </w:r>
    </w:p>
    <w:p w:rsidR="00774F93" w:rsidRPr="00445379" w:rsidRDefault="00774F93" w:rsidP="00774F93">
      <w:pPr>
        <w:pStyle w:val="3GPPText"/>
        <w:rPr>
          <w:lang w:val="en-GB"/>
        </w:rPr>
      </w:pPr>
      <w:r>
        <w:rPr>
          <w:lang w:val="en-GB"/>
        </w:rPr>
        <w:t>At the previous meeting, the following agreements were made by RAN1 WG with respect to Mode-2(b)</w:t>
      </w:r>
    </w:p>
    <w:tbl>
      <w:tblPr>
        <w:tblStyle w:val="TableGrid"/>
        <w:tblW w:w="0" w:type="auto"/>
        <w:tblLook w:val="04A0" w:firstRow="1" w:lastRow="0" w:firstColumn="1" w:lastColumn="0" w:noHBand="0" w:noVBand="1"/>
      </w:tblPr>
      <w:tblGrid>
        <w:gridCol w:w="9962"/>
      </w:tblGrid>
      <w:tr w:rsidR="00445379" w:rsidRPr="00990E33" w:rsidTr="009B5E1B">
        <w:tc>
          <w:tcPr>
            <w:tcW w:w="9962" w:type="dxa"/>
          </w:tcPr>
          <w:p w:rsidR="00445379" w:rsidRPr="00990E33" w:rsidRDefault="00990E33" w:rsidP="009B5E1B">
            <w:pPr>
              <w:spacing w:before="0" w:after="60" w:line="240" w:lineRule="auto"/>
              <w:rPr>
                <w:b/>
                <w:sz w:val="22"/>
                <w:szCs w:val="18"/>
                <w:lang w:val="en-US" w:eastAsia="x-none"/>
              </w:rPr>
            </w:pPr>
            <w:r w:rsidRPr="00990E33">
              <w:rPr>
                <w:b/>
                <w:sz w:val="22"/>
                <w:szCs w:val="18"/>
                <w:lang w:val="en-US" w:eastAsia="x-none"/>
              </w:rPr>
              <w:t>RAN1#94bis a</w:t>
            </w:r>
            <w:r w:rsidR="00445379" w:rsidRPr="00990E33">
              <w:rPr>
                <w:b/>
                <w:sz w:val="22"/>
                <w:szCs w:val="18"/>
                <w:lang w:val="en-US" w:eastAsia="x-none"/>
              </w:rPr>
              <w:t>greements:</w:t>
            </w:r>
          </w:p>
          <w:p w:rsidR="00445379" w:rsidRPr="00990E33" w:rsidRDefault="00445379" w:rsidP="009B5E1B">
            <w:pPr>
              <w:pStyle w:val="3GPPAgreements"/>
              <w:spacing w:before="0" w:line="240" w:lineRule="auto"/>
              <w:rPr>
                <w:szCs w:val="18"/>
              </w:rPr>
            </w:pPr>
            <w:r w:rsidRPr="00990E33">
              <w:rPr>
                <w:szCs w:val="18"/>
              </w:rPr>
              <w:t>The following aspects about assistance information are studied for Mode 2(b)</w:t>
            </w:r>
          </w:p>
          <w:p w:rsidR="00445379" w:rsidRPr="00990E33" w:rsidRDefault="00445379" w:rsidP="009B5E1B">
            <w:pPr>
              <w:pStyle w:val="3GPPAgreements"/>
              <w:numPr>
                <w:ilvl w:val="1"/>
                <w:numId w:val="9"/>
              </w:numPr>
              <w:spacing w:before="0" w:line="240" w:lineRule="auto"/>
              <w:rPr>
                <w:szCs w:val="18"/>
                <w:lang w:eastAsia="ko-KR"/>
              </w:rPr>
            </w:pPr>
            <w:r w:rsidRPr="00990E33">
              <w:rPr>
                <w:szCs w:val="18"/>
                <w:lang w:eastAsia="ko-KR"/>
              </w:rPr>
              <w:t>Which assistance information is used and how it is acquired</w:t>
            </w:r>
          </w:p>
          <w:p w:rsidR="00445379" w:rsidRPr="00990E33" w:rsidRDefault="00445379" w:rsidP="009B5E1B">
            <w:pPr>
              <w:pStyle w:val="3GPPAgreements"/>
              <w:numPr>
                <w:ilvl w:val="1"/>
                <w:numId w:val="9"/>
              </w:numPr>
              <w:spacing w:before="0" w:line="240" w:lineRule="auto"/>
              <w:rPr>
                <w:szCs w:val="18"/>
                <w:lang w:eastAsia="ko-KR"/>
              </w:rPr>
            </w:pPr>
            <w:r w:rsidRPr="00990E33">
              <w:rPr>
                <w:szCs w:val="18"/>
                <w:lang w:eastAsia="ko-KR"/>
              </w:rPr>
              <w:t>Which UE sends assistance information</w:t>
            </w:r>
          </w:p>
          <w:p w:rsidR="00445379" w:rsidRPr="00990E33" w:rsidRDefault="00445379" w:rsidP="009B5E1B">
            <w:pPr>
              <w:pStyle w:val="3GPPAgreements"/>
              <w:numPr>
                <w:ilvl w:val="1"/>
                <w:numId w:val="9"/>
              </w:numPr>
              <w:spacing w:before="0" w:line="240" w:lineRule="auto"/>
              <w:rPr>
                <w:szCs w:val="18"/>
                <w:lang w:eastAsia="ko-KR"/>
              </w:rPr>
            </w:pPr>
            <w:r w:rsidRPr="00990E33">
              <w:rPr>
                <w:szCs w:val="18"/>
                <w:lang w:eastAsia="ko-KR"/>
              </w:rPr>
              <w:t>How to deliver assistance information, including physical channel and UE behavior</w:t>
            </w:r>
          </w:p>
          <w:p w:rsidR="00445379" w:rsidRPr="00990E33" w:rsidRDefault="00445379" w:rsidP="009B5E1B">
            <w:pPr>
              <w:pStyle w:val="3GPPAgreements"/>
              <w:numPr>
                <w:ilvl w:val="1"/>
                <w:numId w:val="9"/>
              </w:numPr>
              <w:spacing w:before="0" w:line="240" w:lineRule="auto"/>
              <w:rPr>
                <w:szCs w:val="18"/>
                <w:lang w:eastAsia="ko-KR"/>
              </w:rPr>
            </w:pPr>
            <w:r w:rsidRPr="00990E33">
              <w:rPr>
                <w:szCs w:val="18"/>
                <w:lang w:eastAsia="ko-KR"/>
              </w:rPr>
              <w:t>How assistance information is taken into account in determination of sidelink resource for transmission</w:t>
            </w:r>
          </w:p>
          <w:p w:rsidR="00445379" w:rsidRPr="00990E33" w:rsidRDefault="00445379" w:rsidP="0092630F">
            <w:pPr>
              <w:pStyle w:val="3GPPAgreements"/>
              <w:spacing w:before="0" w:line="240" w:lineRule="auto"/>
              <w:rPr>
                <w:szCs w:val="18"/>
              </w:rPr>
            </w:pPr>
            <w:r w:rsidRPr="00990E33">
              <w:rPr>
                <w:szCs w:val="18"/>
              </w:rPr>
              <w:t>RAN1 to further study whether some or all of Mode-2(b) functionality is a part of Mode-2(a)(c)(d)</w:t>
            </w:r>
          </w:p>
        </w:tc>
      </w:tr>
    </w:tbl>
    <w:p w:rsidR="00274456" w:rsidRDefault="003946A1" w:rsidP="00255102">
      <w:pPr>
        <w:pStyle w:val="3GPPText"/>
        <w:rPr>
          <w:lang w:val="en-GB"/>
        </w:rPr>
      </w:pPr>
      <w:r>
        <w:rPr>
          <w:lang w:val="en-GB"/>
        </w:rPr>
        <w:t>In our view, UE assistance for sidelink resource selection should be considered as an enhancement to Mode 2(a)</w:t>
      </w:r>
      <w:r w:rsidR="0058655B">
        <w:rPr>
          <w:lang w:val="en-GB"/>
        </w:rPr>
        <w:t xml:space="preserve"> operation</w:t>
      </w:r>
      <w:r>
        <w:rPr>
          <w:lang w:val="en-GB"/>
        </w:rPr>
        <w:t>.</w:t>
      </w:r>
      <w:r w:rsidR="0058655B">
        <w:rPr>
          <w:lang w:val="en-GB"/>
        </w:rPr>
        <w:t xml:space="preserve"> </w:t>
      </w:r>
      <w:r>
        <w:rPr>
          <w:lang w:val="en-GB"/>
        </w:rPr>
        <w:t xml:space="preserve">In particular, this enhancements can be </w:t>
      </w:r>
      <w:r w:rsidR="0058655B">
        <w:rPr>
          <w:lang w:val="en-GB"/>
        </w:rPr>
        <w:t>applied to unicast links</w:t>
      </w:r>
      <w:r>
        <w:rPr>
          <w:lang w:val="en-GB"/>
        </w:rPr>
        <w:t xml:space="preserve"> assum</w:t>
      </w:r>
      <w:r w:rsidR="00274456">
        <w:rPr>
          <w:lang w:val="en-GB"/>
        </w:rPr>
        <w:t xml:space="preserve">ing </w:t>
      </w:r>
      <w:r>
        <w:rPr>
          <w:lang w:val="en-GB"/>
        </w:rPr>
        <w:t>that target receiver UE</w:t>
      </w:r>
      <w:r w:rsidR="00274456">
        <w:rPr>
          <w:lang w:val="en-GB"/>
        </w:rPr>
        <w:t xml:space="preserve"> shares information about </w:t>
      </w:r>
      <w:r w:rsidR="00B6377E">
        <w:rPr>
          <w:lang w:val="en-GB"/>
        </w:rPr>
        <w:t>preferred/recommended resources</w:t>
      </w:r>
      <w:r w:rsidR="00274456">
        <w:rPr>
          <w:lang w:val="en-GB"/>
        </w:rPr>
        <w:t>.</w:t>
      </w:r>
      <w:r w:rsidR="00B6377E">
        <w:rPr>
          <w:lang w:val="en-GB"/>
        </w:rPr>
        <w:t xml:space="preserve"> </w:t>
      </w:r>
      <w:r w:rsidR="00D33AB7">
        <w:rPr>
          <w:lang w:val="en-GB"/>
        </w:rPr>
        <w:t xml:space="preserve">In this case, TX based sensing defined by Mode 2(a) </w:t>
      </w:r>
      <w:r w:rsidR="00774F93">
        <w:rPr>
          <w:lang w:val="en-GB"/>
        </w:rPr>
        <w:t xml:space="preserve">can be </w:t>
      </w:r>
      <w:r w:rsidR="00D33AB7">
        <w:rPr>
          <w:lang w:val="en-GB"/>
        </w:rPr>
        <w:t xml:space="preserve">augmented by RX-based sensing. </w:t>
      </w:r>
      <w:r w:rsidR="00B6377E">
        <w:rPr>
          <w:lang w:val="en-GB"/>
        </w:rPr>
        <w:t>Detailed discussion on this can be found in our companion contribution</w:t>
      </w:r>
      <w:r w:rsidR="00143814">
        <w:rPr>
          <w:lang w:val="en-GB"/>
        </w:rPr>
        <w:t xml:space="preserve"> </w:t>
      </w:r>
      <w:r w:rsidR="00143814">
        <w:rPr>
          <w:lang w:val="en-GB"/>
        </w:rPr>
        <w:fldChar w:fldCharType="begin"/>
      </w:r>
      <w:r w:rsidR="00143814">
        <w:rPr>
          <w:lang w:val="en-GB"/>
        </w:rPr>
        <w:instrText xml:space="preserve"> REF _Ref528922609 \r \h </w:instrText>
      </w:r>
      <w:r w:rsidR="00143814">
        <w:rPr>
          <w:lang w:val="en-GB"/>
        </w:rPr>
      </w:r>
      <w:r w:rsidR="00143814">
        <w:rPr>
          <w:lang w:val="en-GB"/>
        </w:rPr>
        <w:fldChar w:fldCharType="separate"/>
      </w:r>
      <w:r w:rsidR="0091152B">
        <w:rPr>
          <w:lang w:val="en-GB"/>
        </w:rPr>
        <w:t>[9]</w:t>
      </w:r>
      <w:r w:rsidR="00143814">
        <w:rPr>
          <w:lang w:val="en-GB"/>
        </w:rPr>
        <w:fldChar w:fldCharType="end"/>
      </w:r>
      <w:r w:rsidR="00B6377E">
        <w:rPr>
          <w:lang w:val="en-GB"/>
        </w:rPr>
        <w:t>.</w:t>
      </w:r>
      <w:r w:rsidR="00774F93">
        <w:rPr>
          <w:lang w:val="en-GB"/>
        </w:rPr>
        <w:t xml:space="preserve"> In summary, we do not see Mode-2(b) as a standalone mode of NR-V2X sidelink communication.</w:t>
      </w:r>
    </w:p>
    <w:p w:rsidR="00DE1852" w:rsidRDefault="00DE1852" w:rsidP="00255102">
      <w:pPr>
        <w:pStyle w:val="3GPPText"/>
        <w:rPr>
          <w:lang w:val="en-GB"/>
        </w:rPr>
      </w:pPr>
    </w:p>
    <w:p w:rsidR="00184FC8" w:rsidRDefault="00184FC8" w:rsidP="003B5E32">
      <w:pPr>
        <w:pStyle w:val="3GPPText"/>
        <w:numPr>
          <w:ilvl w:val="0"/>
          <w:numId w:val="16"/>
        </w:numPr>
        <w:rPr>
          <w:lang w:val="en-GB"/>
        </w:rPr>
      </w:pPr>
    </w:p>
    <w:p w:rsidR="00774F93" w:rsidRDefault="00774F93" w:rsidP="003B5E32">
      <w:pPr>
        <w:pStyle w:val="3GPPText"/>
        <w:numPr>
          <w:ilvl w:val="1"/>
          <w:numId w:val="16"/>
        </w:numPr>
        <w:rPr>
          <w:b/>
          <w:lang w:val="en-GB"/>
        </w:rPr>
      </w:pPr>
      <w:r>
        <w:rPr>
          <w:b/>
          <w:lang w:val="en-GB"/>
        </w:rPr>
        <w:t xml:space="preserve">Mode-2(b) is </w:t>
      </w:r>
      <w:r w:rsidR="00DE1852">
        <w:rPr>
          <w:b/>
          <w:lang w:val="en-GB"/>
        </w:rPr>
        <w:t xml:space="preserve">supported as </w:t>
      </w:r>
      <w:r>
        <w:rPr>
          <w:b/>
          <w:lang w:val="en-GB"/>
        </w:rPr>
        <w:t>a subset</w:t>
      </w:r>
      <w:r w:rsidR="00DE1852">
        <w:rPr>
          <w:b/>
          <w:lang w:val="en-GB"/>
        </w:rPr>
        <w:t>/part</w:t>
      </w:r>
      <w:r>
        <w:rPr>
          <w:b/>
          <w:lang w:val="en-GB"/>
        </w:rPr>
        <w:t xml:space="preserve"> of Mode-2(a) functionality appl</w:t>
      </w:r>
      <w:r w:rsidR="00DE1852">
        <w:rPr>
          <w:b/>
          <w:lang w:val="en-GB"/>
        </w:rPr>
        <w:t>icable</w:t>
      </w:r>
      <w:r>
        <w:rPr>
          <w:b/>
          <w:lang w:val="en-GB"/>
        </w:rPr>
        <w:t xml:space="preserve"> at least for unicast and groupcast communication</w:t>
      </w:r>
    </w:p>
    <w:p w:rsidR="00184FC8" w:rsidRDefault="00774F93" w:rsidP="003B5E32">
      <w:pPr>
        <w:pStyle w:val="3GPPText"/>
        <w:numPr>
          <w:ilvl w:val="1"/>
          <w:numId w:val="16"/>
        </w:numPr>
        <w:rPr>
          <w:b/>
          <w:lang w:val="en-GB"/>
        </w:rPr>
      </w:pPr>
      <w:r>
        <w:rPr>
          <w:b/>
          <w:lang w:val="en-GB"/>
        </w:rPr>
        <w:t>In Mode-2(b)</w:t>
      </w:r>
      <w:r w:rsidR="00DE1852">
        <w:rPr>
          <w:b/>
          <w:lang w:val="en-GB"/>
        </w:rPr>
        <w:t xml:space="preserve"> functionality</w:t>
      </w:r>
      <w:r>
        <w:rPr>
          <w:b/>
          <w:lang w:val="en-GB"/>
        </w:rPr>
        <w:t xml:space="preserve">, </w:t>
      </w:r>
      <w:r w:rsidR="00184FC8">
        <w:rPr>
          <w:b/>
          <w:lang w:val="en-GB"/>
        </w:rPr>
        <w:t xml:space="preserve">UE assistance </w:t>
      </w:r>
      <w:r>
        <w:rPr>
          <w:b/>
          <w:lang w:val="en-GB"/>
        </w:rPr>
        <w:t xml:space="preserve">information is acquired through </w:t>
      </w:r>
      <w:r w:rsidR="00184FC8">
        <w:rPr>
          <w:b/>
          <w:lang w:val="en-GB"/>
        </w:rPr>
        <w:t xml:space="preserve">sensing procedures </w:t>
      </w:r>
      <w:r w:rsidR="00DE1852">
        <w:rPr>
          <w:b/>
          <w:lang w:val="en-GB"/>
        </w:rPr>
        <w:t xml:space="preserve">at target receiver sides </w:t>
      </w:r>
      <w:r w:rsidR="00184FC8">
        <w:rPr>
          <w:b/>
          <w:lang w:val="en-GB"/>
        </w:rPr>
        <w:t xml:space="preserve">and </w:t>
      </w:r>
      <w:r w:rsidR="00DE1852">
        <w:rPr>
          <w:b/>
          <w:lang w:val="en-GB"/>
        </w:rPr>
        <w:t xml:space="preserve">further </w:t>
      </w:r>
      <w:r w:rsidR="00184FC8">
        <w:rPr>
          <w:b/>
          <w:lang w:val="en-GB"/>
        </w:rPr>
        <w:t>information exchange b/w transmitter and target receiver(s)</w:t>
      </w:r>
    </w:p>
    <w:p w:rsidR="00DE1852" w:rsidRDefault="00DE1852" w:rsidP="003B5E32">
      <w:pPr>
        <w:pStyle w:val="3GPPText"/>
        <w:numPr>
          <w:ilvl w:val="1"/>
          <w:numId w:val="16"/>
        </w:numPr>
        <w:rPr>
          <w:b/>
          <w:lang w:val="en-GB"/>
        </w:rPr>
      </w:pPr>
      <w:r w:rsidRPr="00DE1852">
        <w:rPr>
          <w:b/>
          <w:lang w:val="en-GB"/>
        </w:rPr>
        <w:t xml:space="preserve">In Mode-2(b) functionality, </w:t>
      </w:r>
      <w:r>
        <w:rPr>
          <w:b/>
          <w:lang w:val="en-GB"/>
        </w:rPr>
        <w:t>assistance information is delivered at least via PSCCH transmissions</w:t>
      </w:r>
    </w:p>
    <w:p w:rsidR="00DE1852" w:rsidRPr="00DE1852" w:rsidRDefault="00DE1852" w:rsidP="003B5E32">
      <w:pPr>
        <w:pStyle w:val="3GPPText"/>
        <w:numPr>
          <w:ilvl w:val="1"/>
          <w:numId w:val="16"/>
        </w:numPr>
        <w:rPr>
          <w:b/>
          <w:lang w:val="en-GB"/>
        </w:rPr>
      </w:pPr>
      <w:r>
        <w:rPr>
          <w:b/>
          <w:lang w:val="en-GB"/>
        </w:rPr>
        <w:t>In Mode-2(b) functionality, transmitter UE takes into account assistance information from other UEs as a part of predefined resource selection procedure</w:t>
      </w:r>
    </w:p>
    <w:p w:rsidR="00184FC8" w:rsidRPr="00012FC8" w:rsidRDefault="00184FC8" w:rsidP="00255102">
      <w:pPr>
        <w:pStyle w:val="3GPPText"/>
      </w:pPr>
    </w:p>
    <w:p w:rsidR="00BC142A" w:rsidRDefault="00A1675B" w:rsidP="00BE4408">
      <w:pPr>
        <w:pStyle w:val="3GPPH2"/>
      </w:pPr>
      <w:r>
        <w:t xml:space="preserve">UE w/ </w:t>
      </w:r>
      <w:r w:rsidR="00BC142A">
        <w:t>Configured Grant</w:t>
      </w:r>
      <w:r w:rsidR="00E5457D">
        <w:t xml:space="preserve"> – Mode 2(c)</w:t>
      </w:r>
    </w:p>
    <w:p w:rsidR="00DE1852" w:rsidRPr="00445379" w:rsidRDefault="00DE1852" w:rsidP="00DE1852">
      <w:pPr>
        <w:pStyle w:val="3GPPText"/>
        <w:rPr>
          <w:lang w:val="en-GB"/>
        </w:rPr>
      </w:pPr>
      <w:r>
        <w:rPr>
          <w:lang w:val="en-GB"/>
        </w:rPr>
        <w:t>At the previous meeting, the following agreements were made by RAN1 WG with respect to Mode-2(c)</w:t>
      </w:r>
    </w:p>
    <w:tbl>
      <w:tblPr>
        <w:tblStyle w:val="TableGrid"/>
        <w:tblW w:w="0" w:type="auto"/>
        <w:tblLook w:val="04A0" w:firstRow="1" w:lastRow="0" w:firstColumn="1" w:lastColumn="0" w:noHBand="0" w:noVBand="1"/>
      </w:tblPr>
      <w:tblGrid>
        <w:gridCol w:w="9962"/>
      </w:tblGrid>
      <w:tr w:rsidR="00445379" w:rsidRPr="0092630F" w:rsidTr="009B5E1B">
        <w:tc>
          <w:tcPr>
            <w:tcW w:w="9962" w:type="dxa"/>
          </w:tcPr>
          <w:p w:rsidR="00AA716B" w:rsidRPr="00990E33" w:rsidRDefault="00AA716B" w:rsidP="00AA716B">
            <w:pPr>
              <w:spacing w:before="0" w:after="60" w:line="240" w:lineRule="auto"/>
              <w:rPr>
                <w:b/>
                <w:sz w:val="22"/>
                <w:szCs w:val="18"/>
                <w:lang w:val="en-US" w:eastAsia="x-none"/>
              </w:rPr>
            </w:pPr>
            <w:r w:rsidRPr="00990E33">
              <w:rPr>
                <w:b/>
                <w:sz w:val="22"/>
                <w:szCs w:val="18"/>
                <w:lang w:val="en-US" w:eastAsia="x-none"/>
              </w:rPr>
              <w:t>RAN1#94bis agreements:</w:t>
            </w:r>
          </w:p>
          <w:p w:rsidR="00445379" w:rsidRPr="0092630F" w:rsidRDefault="00445379" w:rsidP="009B5E1B">
            <w:pPr>
              <w:pStyle w:val="3GPPAgreements"/>
              <w:spacing w:before="0" w:line="240" w:lineRule="auto"/>
              <w:rPr>
                <w:szCs w:val="18"/>
              </w:rPr>
            </w:pPr>
            <w:r w:rsidRPr="0092630F">
              <w:rPr>
                <w:szCs w:val="18"/>
              </w:rPr>
              <w:t>The following aspects are studied for Mode 2(c)</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How to assign resource(s) for UE sidelink transmission to mitigate collisions and half-duplex impacts</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lastRenderedPageBreak/>
              <w:t>Whether any sensing or resource selection procedure is used on top of configured grant(s)</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Whether and how to use any granted but unused resources</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How to adapt to traffic variation</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How it is different from Mode-1 operation for in-coverage scenario</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How it is different from Mode-2(a), when Mode-2(a) uses dedicated resource pool with dedicated sidelink resource pool configuration</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Whether and how this mode operates out of network coverage</w:t>
            </w:r>
          </w:p>
          <w:p w:rsidR="00445379" w:rsidRPr="0092630F" w:rsidRDefault="00445379" w:rsidP="00445379">
            <w:pPr>
              <w:pStyle w:val="3GPPAgreements"/>
              <w:spacing w:before="0" w:line="240" w:lineRule="auto"/>
              <w:rPr>
                <w:szCs w:val="18"/>
              </w:rPr>
            </w:pPr>
            <w:r w:rsidRPr="0092630F">
              <w:rPr>
                <w:szCs w:val="18"/>
              </w:rPr>
              <w:t>RAN1 to further study whether some or all of Mode-2(c) functionality is a part of Mode-2(a)(b)(d)</w:t>
            </w:r>
          </w:p>
        </w:tc>
      </w:tr>
    </w:tbl>
    <w:p w:rsidR="00E5457D" w:rsidRDefault="00DE1852" w:rsidP="00255102">
      <w:pPr>
        <w:pStyle w:val="3GPPText"/>
        <w:rPr>
          <w:lang w:val="en-GB"/>
        </w:rPr>
      </w:pPr>
      <w:r>
        <w:rPr>
          <w:lang w:val="en-GB"/>
        </w:rPr>
        <w:lastRenderedPageBreak/>
        <w:t>In our view, i</w:t>
      </w:r>
      <w:r w:rsidR="008257EE">
        <w:rPr>
          <w:lang w:val="en-GB"/>
        </w:rPr>
        <w:t>t is</w:t>
      </w:r>
      <w:r>
        <w:rPr>
          <w:lang w:val="en-GB"/>
        </w:rPr>
        <w:t xml:space="preserve"> still</w:t>
      </w:r>
      <w:r w:rsidR="008257EE">
        <w:rPr>
          <w:lang w:val="en-GB"/>
        </w:rPr>
        <w:t xml:space="preserve"> debatable whether this mode </w:t>
      </w:r>
      <w:r w:rsidR="00E5457D">
        <w:rPr>
          <w:lang w:val="en-GB"/>
        </w:rPr>
        <w:t xml:space="preserve">of operation should belong to Mode 1 or Mode 2 resource allocation mode family. Keeping it under Mode-2 family, it looks as an additional restriction on UE resource selection given that UE is expected to follow resources configured by the grant. From that perspective it is not clear how it can be better than configuration of </w:t>
      </w:r>
      <w:r>
        <w:rPr>
          <w:lang w:val="en-GB"/>
        </w:rPr>
        <w:t>sidelink</w:t>
      </w:r>
      <w:r w:rsidR="00E5457D">
        <w:rPr>
          <w:lang w:val="en-GB"/>
        </w:rPr>
        <w:t xml:space="preserve"> resource pool. The only benefit that can be extracted from configured grant is the resolution of half-duplex problem for the case of groupcast and unicast communication. However, it can be also achieved by proper pool pre-configuration</w:t>
      </w:r>
      <w:r>
        <w:rPr>
          <w:lang w:val="en-GB"/>
        </w:rPr>
        <w:t xml:space="preserve"> and sharing</w:t>
      </w:r>
      <w:r w:rsidR="00E5457D">
        <w:rPr>
          <w:lang w:val="en-GB"/>
        </w:rPr>
        <w:t>.</w:t>
      </w:r>
      <w:r>
        <w:rPr>
          <w:lang w:val="en-GB"/>
        </w:rPr>
        <w:t xml:space="preserve"> In the following observation, we try to answer some of the raised questions according to our </w:t>
      </w:r>
      <w:r w:rsidR="00F750C3">
        <w:rPr>
          <w:lang w:val="en-GB"/>
        </w:rPr>
        <w:t xml:space="preserve">current </w:t>
      </w:r>
      <w:r>
        <w:rPr>
          <w:lang w:val="en-GB"/>
        </w:rPr>
        <w:t>understanding of the Mode-2(c)</w:t>
      </w:r>
      <w:r w:rsidR="00F750C3">
        <w:rPr>
          <w:lang w:val="en-GB"/>
        </w:rPr>
        <w:t xml:space="preserve"> operation principles:</w:t>
      </w:r>
    </w:p>
    <w:p w:rsidR="00DE1852" w:rsidRDefault="00DE1852" w:rsidP="00F03780">
      <w:pPr>
        <w:pStyle w:val="3GPPAgreements"/>
      </w:pPr>
      <w:r w:rsidRPr="0092630F">
        <w:t>How to assign resource(s) for UE sidelink transmission to mitigate collisions and half-duplex impacts</w:t>
      </w:r>
    </w:p>
    <w:p w:rsidR="00F03780" w:rsidRPr="0092630F" w:rsidRDefault="00F03780" w:rsidP="00F03780">
      <w:pPr>
        <w:pStyle w:val="3GPPAgreements"/>
        <w:numPr>
          <w:ilvl w:val="1"/>
          <w:numId w:val="9"/>
        </w:numPr>
      </w:pPr>
      <w:r>
        <w:t xml:space="preserve">Our understanding that resources are assigned to UE by </w:t>
      </w:r>
      <w:proofErr w:type="spellStart"/>
      <w:r>
        <w:t>gNB</w:t>
      </w:r>
      <w:proofErr w:type="spellEnd"/>
      <w:r>
        <w:t xml:space="preserve"> RRC configuration or pre-configured and it is </w:t>
      </w:r>
      <w:proofErr w:type="spellStart"/>
      <w:r>
        <w:t>gNB</w:t>
      </w:r>
      <w:proofErr w:type="spellEnd"/>
      <w:r>
        <w:t xml:space="preserve"> responsibility to properly assign resources </w:t>
      </w:r>
      <w:r w:rsidRPr="0092630F">
        <w:t>to mitigate collisions and half-duplex impact</w:t>
      </w:r>
      <w:r>
        <w:t xml:space="preserve"> b/w UEs. If this understanding is correct it seems that available resources can be </w:t>
      </w:r>
      <w:r w:rsidRPr="00F03780">
        <w:t>exhausted</w:t>
      </w:r>
      <w:r>
        <w:t xml:space="preserve"> very quickly.</w:t>
      </w:r>
    </w:p>
    <w:p w:rsidR="00DE1852" w:rsidRDefault="00DE1852" w:rsidP="00F03780">
      <w:pPr>
        <w:pStyle w:val="3GPPAgreements"/>
      </w:pPr>
      <w:r w:rsidRPr="0092630F">
        <w:t>Whether any sensing or resource selection procedure is used on top of configured grant(s)</w:t>
      </w:r>
    </w:p>
    <w:p w:rsidR="00F03780" w:rsidRPr="0092630F" w:rsidRDefault="00F03780" w:rsidP="00F03780">
      <w:pPr>
        <w:pStyle w:val="3GPPAgreements"/>
        <w:numPr>
          <w:ilvl w:val="1"/>
          <w:numId w:val="9"/>
        </w:numPr>
      </w:pPr>
      <w:r>
        <w:t xml:space="preserve">Our </w:t>
      </w:r>
      <w:r w:rsidR="00A40772">
        <w:t xml:space="preserve">view is that no </w:t>
      </w:r>
      <w:r>
        <w:t xml:space="preserve">sensing procedure </w:t>
      </w:r>
      <w:r w:rsidR="00A40772">
        <w:t xml:space="preserve">and resource selection procedure implied. </w:t>
      </w:r>
      <w:r>
        <w:t xml:space="preserve">UE can select resources according to </w:t>
      </w:r>
      <w:r w:rsidR="00A40772">
        <w:t xml:space="preserve">valid RRC </w:t>
      </w:r>
      <w:r>
        <w:t>configured grant</w:t>
      </w:r>
      <w:r w:rsidR="00A40772">
        <w:t>(s)</w:t>
      </w:r>
      <w:r>
        <w:t xml:space="preserve">. On the other hand it may be interesting to see if some predefined sensing and resource selection procedure can be beneficial for selection of grant or transmission resource within </w:t>
      </w:r>
      <w:r w:rsidR="00A40772">
        <w:t xml:space="preserve">RRC </w:t>
      </w:r>
      <w:r>
        <w:t>configured grant</w:t>
      </w:r>
      <w:r w:rsidR="00A40772">
        <w:t>(s)</w:t>
      </w:r>
      <w:r>
        <w:t>.</w:t>
      </w:r>
    </w:p>
    <w:p w:rsidR="00DE1852" w:rsidRPr="00EF0BA9" w:rsidRDefault="00DE1852" w:rsidP="00F03780">
      <w:pPr>
        <w:pStyle w:val="3GPPAgreements"/>
      </w:pPr>
      <w:r w:rsidRPr="00EF0BA9">
        <w:t>Whether and how to use any granted but unused resources</w:t>
      </w:r>
    </w:p>
    <w:p w:rsidR="00A40772" w:rsidRPr="00EF0BA9" w:rsidRDefault="00756FBA" w:rsidP="00A40772">
      <w:pPr>
        <w:pStyle w:val="3GPPAgreements"/>
        <w:numPr>
          <w:ilvl w:val="1"/>
          <w:numId w:val="9"/>
        </w:numPr>
      </w:pPr>
      <w:r>
        <w:t>T</w:t>
      </w:r>
      <w:r w:rsidR="00A40772" w:rsidRPr="00EF0BA9">
        <w:t xml:space="preserve">his aspect </w:t>
      </w:r>
      <w:r w:rsidR="00EF0BA9">
        <w:t xml:space="preserve">should </w:t>
      </w:r>
      <w:r w:rsidR="00A40772" w:rsidRPr="00EF0BA9">
        <w:t>be left up to UE implementation and UE is not expected to utilize all granted resources</w:t>
      </w:r>
      <w:r>
        <w:t xml:space="preserve"> but cannot exceed amount of granted resources</w:t>
      </w:r>
      <w:r w:rsidR="00A40772" w:rsidRPr="00EF0BA9">
        <w:t>.</w:t>
      </w:r>
    </w:p>
    <w:p w:rsidR="00DE1852" w:rsidRPr="00EF0BA9" w:rsidRDefault="00DE1852" w:rsidP="00F03780">
      <w:pPr>
        <w:pStyle w:val="3GPPAgreements"/>
      </w:pPr>
      <w:r w:rsidRPr="00EF0BA9">
        <w:t>How to adapt to traffic variation</w:t>
      </w:r>
    </w:p>
    <w:p w:rsidR="00A40772" w:rsidRPr="0035158C" w:rsidRDefault="00756FBA" w:rsidP="00A40772">
      <w:pPr>
        <w:pStyle w:val="3GPPAgreements"/>
        <w:numPr>
          <w:ilvl w:val="1"/>
          <w:numId w:val="9"/>
        </w:numPr>
      </w:pPr>
      <w:r>
        <w:t>T</w:t>
      </w:r>
      <w:r w:rsidR="00A40772" w:rsidRPr="00EF0BA9">
        <w:t xml:space="preserve">he </w:t>
      </w:r>
      <w:r>
        <w:t xml:space="preserve">only seen </w:t>
      </w:r>
      <w:r w:rsidR="00421ED6" w:rsidRPr="00EF0BA9">
        <w:t>potential</w:t>
      </w:r>
      <w:r w:rsidR="00EF0BA9" w:rsidRPr="00EF0BA9">
        <w:t xml:space="preserve"> mechanism </w:t>
      </w:r>
      <w:r w:rsidR="00A40772" w:rsidRPr="00EF0BA9">
        <w:t xml:space="preserve">is to configure multiple grants </w:t>
      </w:r>
      <w:r w:rsidR="00421ED6" w:rsidRPr="00EF0BA9">
        <w:t>with differen</w:t>
      </w:r>
      <w:r w:rsidR="0010532C" w:rsidRPr="00EF0BA9">
        <w:t xml:space="preserve">t amount </w:t>
      </w:r>
      <w:r w:rsidR="00072155">
        <w:t xml:space="preserve">of </w:t>
      </w:r>
      <w:r w:rsidR="0010532C" w:rsidRPr="00EF0BA9">
        <w:t>allocated</w:t>
      </w:r>
      <w:r w:rsidR="00EF0BA9" w:rsidRPr="00EF0BA9">
        <w:t xml:space="preserve"> </w:t>
      </w:r>
      <w:r w:rsidR="00072155">
        <w:t xml:space="preserve">resources </w:t>
      </w:r>
      <w:r w:rsidR="00EF0BA9" w:rsidRPr="00EF0BA9">
        <w:t>and over-provision amount of resources</w:t>
      </w:r>
      <w:r w:rsidR="00072155">
        <w:t xml:space="preserve"> for peak traffic conditions</w:t>
      </w:r>
      <w:r w:rsidR="0010532C" w:rsidRPr="00EF0BA9">
        <w:t>.</w:t>
      </w:r>
      <w:r w:rsidR="00EF0BA9" w:rsidRPr="00EF0BA9">
        <w:t xml:space="preserve"> On top of that some predefined procedure for </w:t>
      </w:r>
      <w:r w:rsidR="00EF0BA9" w:rsidRPr="0035158C">
        <w:t xml:space="preserve">specific RRC grant selection may be </w:t>
      </w:r>
      <w:r w:rsidR="00072155" w:rsidRPr="0035158C">
        <w:t>introduced</w:t>
      </w:r>
      <w:r w:rsidR="00EF0BA9" w:rsidRPr="0035158C">
        <w:t>.</w:t>
      </w:r>
    </w:p>
    <w:p w:rsidR="00DE1852" w:rsidRPr="0035158C" w:rsidRDefault="00DE1852" w:rsidP="00F03780">
      <w:pPr>
        <w:pStyle w:val="3GPPAgreements"/>
      </w:pPr>
      <w:r w:rsidRPr="0035158C">
        <w:t>How it is different from Mode-1 operation for in-coverage scenario</w:t>
      </w:r>
    </w:p>
    <w:p w:rsidR="00072155" w:rsidRPr="0035158C" w:rsidRDefault="00756FBA" w:rsidP="00A40772">
      <w:pPr>
        <w:pStyle w:val="3GPPAgreements"/>
        <w:numPr>
          <w:ilvl w:val="1"/>
          <w:numId w:val="9"/>
        </w:numPr>
      </w:pPr>
      <w:r>
        <w:t>Th</w:t>
      </w:r>
      <w:r w:rsidR="00072155" w:rsidRPr="0035158C">
        <w:t xml:space="preserve">e </w:t>
      </w:r>
      <w:r>
        <w:t xml:space="preserve">only </w:t>
      </w:r>
      <w:r w:rsidR="00072155" w:rsidRPr="0035158C">
        <w:t xml:space="preserve">potential </w:t>
      </w:r>
      <w:r w:rsidR="0035158C" w:rsidRPr="0035158C">
        <w:t>difference i</w:t>
      </w:r>
      <w:r w:rsidR="0035158C">
        <w:t xml:space="preserve">s in the amount of RRC configured </w:t>
      </w:r>
      <w:r w:rsidR="0035158C" w:rsidRPr="0035158C">
        <w:t xml:space="preserve">grants. </w:t>
      </w:r>
      <w:r>
        <w:t>In addition, it seems require Mode-2 UE to get connected to receive RRC grants, unless it is assumed that grants provided by other cell(s) are considered as valid.</w:t>
      </w:r>
    </w:p>
    <w:p w:rsidR="00DE1852" w:rsidRPr="0035158C" w:rsidRDefault="00DE1852" w:rsidP="00F03780">
      <w:pPr>
        <w:pStyle w:val="3GPPAgreements"/>
      </w:pPr>
      <w:r w:rsidRPr="0035158C">
        <w:t>How it is different from Mode-2(a), when Mode-2(a) uses dedicated resource pool with dedicated sidelink resource pool configuration</w:t>
      </w:r>
    </w:p>
    <w:p w:rsidR="00A40772" w:rsidRPr="00F750C3" w:rsidRDefault="00F750C3" w:rsidP="00A40772">
      <w:pPr>
        <w:pStyle w:val="3GPPAgreements"/>
        <w:numPr>
          <w:ilvl w:val="1"/>
          <w:numId w:val="9"/>
        </w:numPr>
      </w:pPr>
      <w:r>
        <w:t>I</w:t>
      </w:r>
      <w:r w:rsidRPr="00F750C3">
        <w:t>f in case of dedicated pool there is no sensing procedure applied</w:t>
      </w:r>
      <w:r>
        <w:t>, the only difference is in configuration signaling</w:t>
      </w:r>
      <w:r w:rsidRPr="00F750C3">
        <w:t>.</w:t>
      </w:r>
    </w:p>
    <w:p w:rsidR="00DE1852" w:rsidRPr="00F750C3" w:rsidRDefault="00DE1852" w:rsidP="00F03780">
      <w:pPr>
        <w:pStyle w:val="3GPPAgreements"/>
      </w:pPr>
      <w:r w:rsidRPr="00F750C3">
        <w:t>Whether and how this mode operates out of network coverage</w:t>
      </w:r>
    </w:p>
    <w:p w:rsidR="0010532C" w:rsidRPr="00F750C3" w:rsidRDefault="00F750C3" w:rsidP="0010532C">
      <w:pPr>
        <w:pStyle w:val="3GPPAgreements"/>
        <w:numPr>
          <w:ilvl w:val="1"/>
          <w:numId w:val="9"/>
        </w:numPr>
      </w:pPr>
      <w:r>
        <w:t>T</w:t>
      </w:r>
      <w:r w:rsidRPr="00F750C3">
        <w:t xml:space="preserve">he only difference </w:t>
      </w:r>
      <w:r>
        <w:t xml:space="preserve">seen at the moment </w:t>
      </w:r>
      <w:r w:rsidRPr="00F750C3">
        <w:t>is that for out of network coverage grants are pre-configured</w:t>
      </w:r>
    </w:p>
    <w:p w:rsidR="00F750C3" w:rsidRDefault="00F750C3" w:rsidP="00091604">
      <w:pPr>
        <w:pStyle w:val="3GPPText"/>
      </w:pPr>
      <w:r>
        <w:t>Based on discussion and understanding above we have following proposal.</w:t>
      </w:r>
    </w:p>
    <w:p w:rsidR="00384E3F" w:rsidRPr="00384E3F" w:rsidRDefault="00384E3F" w:rsidP="00384E3F">
      <w:pPr>
        <w:pStyle w:val="3GPPText"/>
      </w:pPr>
    </w:p>
    <w:p w:rsidR="0017787A" w:rsidRDefault="0017787A" w:rsidP="003B5E32">
      <w:pPr>
        <w:pStyle w:val="3GPPText"/>
        <w:numPr>
          <w:ilvl w:val="0"/>
          <w:numId w:val="16"/>
        </w:numPr>
      </w:pPr>
    </w:p>
    <w:p w:rsidR="0017787A" w:rsidRPr="00255102" w:rsidRDefault="0017787A" w:rsidP="003B5E32">
      <w:pPr>
        <w:pStyle w:val="3GPPText"/>
        <w:numPr>
          <w:ilvl w:val="1"/>
          <w:numId w:val="16"/>
        </w:numPr>
        <w:rPr>
          <w:b/>
        </w:rPr>
      </w:pPr>
      <w:r w:rsidRPr="00255102">
        <w:rPr>
          <w:b/>
          <w:lang w:val="en-GB"/>
        </w:rPr>
        <w:lastRenderedPageBreak/>
        <w:t xml:space="preserve">Further discuss benefits of grant-based </w:t>
      </w:r>
      <w:r w:rsidR="00184FC8">
        <w:rPr>
          <w:b/>
          <w:lang w:val="en-GB"/>
        </w:rPr>
        <w:t>(pre)-</w:t>
      </w:r>
      <w:r w:rsidRPr="00255102">
        <w:rPr>
          <w:b/>
          <w:lang w:val="en-GB"/>
        </w:rPr>
        <w:t xml:space="preserve">configuration vs sidelink resource pool based </w:t>
      </w:r>
      <w:r w:rsidR="00184FC8">
        <w:rPr>
          <w:b/>
          <w:lang w:val="en-GB"/>
        </w:rPr>
        <w:t>(</w:t>
      </w:r>
      <w:r w:rsidRPr="00255102">
        <w:rPr>
          <w:b/>
          <w:lang w:val="en-GB"/>
        </w:rPr>
        <w:t>pre</w:t>
      </w:r>
      <w:r w:rsidR="00184FC8">
        <w:rPr>
          <w:b/>
          <w:lang w:val="en-GB"/>
        </w:rPr>
        <w:t>)</w:t>
      </w:r>
      <w:r w:rsidRPr="00255102">
        <w:rPr>
          <w:b/>
          <w:lang w:val="en-GB"/>
        </w:rPr>
        <w:t>-configuration</w:t>
      </w:r>
    </w:p>
    <w:p w:rsidR="0017787A" w:rsidRPr="00384E3F" w:rsidRDefault="0017787A" w:rsidP="00384E3F">
      <w:pPr>
        <w:pStyle w:val="3GPPText"/>
      </w:pPr>
    </w:p>
    <w:p w:rsidR="00BC142A" w:rsidRPr="00B3469C" w:rsidRDefault="00BC142A" w:rsidP="00BC142A">
      <w:pPr>
        <w:pStyle w:val="3GPPH2"/>
      </w:pPr>
      <w:r>
        <w:t>UE-based Scheduling of Sidelink Transmission</w:t>
      </w:r>
      <w:r w:rsidRPr="00B3469C">
        <w:t>s</w:t>
      </w:r>
      <w:r w:rsidR="004C60A6">
        <w:t xml:space="preserve"> – Mode </w:t>
      </w:r>
      <w:r w:rsidR="00255102">
        <w:t>2</w:t>
      </w:r>
      <w:r w:rsidR="004C60A6">
        <w:t>(d)</w:t>
      </w:r>
    </w:p>
    <w:p w:rsidR="00EF0BA9" w:rsidRPr="00445379" w:rsidRDefault="00F750C3" w:rsidP="00EF0BA9">
      <w:pPr>
        <w:pStyle w:val="3GPPText"/>
        <w:rPr>
          <w:lang w:val="en-GB"/>
        </w:rPr>
      </w:pPr>
      <w:r>
        <w:rPr>
          <w:lang w:val="en-GB"/>
        </w:rPr>
        <w:t xml:space="preserve">With respect to Mode-2(d), </w:t>
      </w:r>
      <w:r w:rsidR="00EF0BA9">
        <w:rPr>
          <w:lang w:val="en-GB"/>
        </w:rPr>
        <w:t xml:space="preserve">the following agreements were made by RAN1 WG </w:t>
      </w:r>
      <w:r>
        <w:rPr>
          <w:lang w:val="en-GB"/>
        </w:rPr>
        <w:t>at the previous meeting:</w:t>
      </w:r>
    </w:p>
    <w:tbl>
      <w:tblPr>
        <w:tblStyle w:val="TableGrid"/>
        <w:tblW w:w="0" w:type="auto"/>
        <w:tblLook w:val="04A0" w:firstRow="1" w:lastRow="0" w:firstColumn="1" w:lastColumn="0" w:noHBand="0" w:noVBand="1"/>
      </w:tblPr>
      <w:tblGrid>
        <w:gridCol w:w="9962"/>
      </w:tblGrid>
      <w:tr w:rsidR="00445379" w:rsidRPr="0092630F" w:rsidTr="009B5E1B">
        <w:tc>
          <w:tcPr>
            <w:tcW w:w="9962" w:type="dxa"/>
          </w:tcPr>
          <w:p w:rsidR="00AA716B" w:rsidRPr="00990E33" w:rsidRDefault="00AA716B" w:rsidP="00AA716B">
            <w:pPr>
              <w:spacing w:before="0" w:after="60" w:line="240" w:lineRule="auto"/>
              <w:rPr>
                <w:b/>
                <w:sz w:val="22"/>
                <w:szCs w:val="18"/>
                <w:lang w:val="en-US" w:eastAsia="x-none"/>
              </w:rPr>
            </w:pPr>
            <w:r w:rsidRPr="00990E33">
              <w:rPr>
                <w:b/>
                <w:sz w:val="22"/>
                <w:szCs w:val="18"/>
                <w:lang w:val="en-US" w:eastAsia="x-none"/>
              </w:rPr>
              <w:t>RAN1#94bis agreements:</w:t>
            </w:r>
          </w:p>
          <w:p w:rsidR="00445379" w:rsidRPr="0092630F" w:rsidRDefault="00445379" w:rsidP="009B5E1B">
            <w:pPr>
              <w:pStyle w:val="3GPPAgreements"/>
              <w:spacing w:before="0" w:line="240" w:lineRule="auto"/>
              <w:rPr>
                <w:szCs w:val="18"/>
              </w:rPr>
            </w:pPr>
            <w:r w:rsidRPr="0092630F">
              <w:rPr>
                <w:szCs w:val="18"/>
              </w:rPr>
              <w:t>The following aspects are studied for Mode 2(d)</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In which use cases/scenarios this mode is applicable</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What is the overall architecture for Mode-2(d) operation</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How to decide which UE schedules which other UE(s) and how to maintain this relationship</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What is the procedure of UE(s) when the scheduling UE disappears</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What is the scheduling UE behavior and signaling mechanism to schedule sidelink resources for transmission/reception for other UEs</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 xml:space="preserve">Which resources can be used to schedule other UEs </w:t>
            </w:r>
          </w:p>
          <w:p w:rsidR="00445379" w:rsidRPr="0092630F" w:rsidRDefault="00445379" w:rsidP="009B5E1B">
            <w:pPr>
              <w:pStyle w:val="3GPPAgreements"/>
              <w:numPr>
                <w:ilvl w:val="1"/>
                <w:numId w:val="9"/>
              </w:numPr>
              <w:spacing w:before="0" w:line="240" w:lineRule="auto"/>
              <w:rPr>
                <w:szCs w:val="18"/>
                <w:lang w:eastAsia="ko-KR"/>
              </w:rPr>
            </w:pPr>
            <w:r w:rsidRPr="0092630F">
              <w:rPr>
                <w:szCs w:val="18"/>
                <w:lang w:eastAsia="ko-KR"/>
              </w:rPr>
              <w:t xml:space="preserve">Inter- and intra-UE collision handling and sidelink resource allocation mechanisms across groups </w:t>
            </w:r>
          </w:p>
          <w:p w:rsidR="00445379" w:rsidRPr="0092630F" w:rsidRDefault="00445379" w:rsidP="0092630F">
            <w:pPr>
              <w:pStyle w:val="3GPPAgreements"/>
              <w:spacing w:before="0" w:line="240" w:lineRule="auto"/>
            </w:pPr>
            <w:r w:rsidRPr="0092630F">
              <w:rPr>
                <w:szCs w:val="18"/>
              </w:rPr>
              <w:t>RAN1 to further study whether or not some or all of the above aspects are applicable to 2(b)</w:t>
            </w:r>
          </w:p>
        </w:tc>
      </w:tr>
    </w:tbl>
    <w:p w:rsidR="00B3469C" w:rsidRDefault="00F750C3" w:rsidP="00E5457D">
      <w:pPr>
        <w:pStyle w:val="3GPPText"/>
        <w:rPr>
          <w:lang w:val="en-GB"/>
        </w:rPr>
      </w:pPr>
      <w:r>
        <w:rPr>
          <w:lang w:val="en-GB"/>
        </w:rPr>
        <w:t>According to our analysis, t</w:t>
      </w:r>
      <w:r w:rsidR="00B3469C" w:rsidRPr="00255102">
        <w:rPr>
          <w:lang w:val="en-GB"/>
        </w:rPr>
        <w:t xml:space="preserve">he UE-based scheduling of sidelink transmission </w:t>
      </w:r>
      <w:r w:rsidR="00B3469C">
        <w:rPr>
          <w:lang w:val="en-GB"/>
        </w:rPr>
        <w:t>does not fit</w:t>
      </w:r>
      <w:r w:rsidR="00B3469C" w:rsidRPr="00255102">
        <w:rPr>
          <w:lang w:val="en-GB"/>
        </w:rPr>
        <w:t xml:space="preserve"> </w:t>
      </w:r>
      <w:r w:rsidR="00B3469C">
        <w:rPr>
          <w:lang w:val="en-GB"/>
        </w:rPr>
        <w:t xml:space="preserve">many of </w:t>
      </w:r>
      <w:r w:rsidR="00B3469C" w:rsidRPr="00255102">
        <w:rPr>
          <w:lang w:val="en-GB"/>
        </w:rPr>
        <w:t>V2X scenarios and applications</w:t>
      </w:r>
      <w:r w:rsidR="00B3469C">
        <w:rPr>
          <w:lang w:val="en-GB"/>
        </w:rPr>
        <w:t>. C</w:t>
      </w:r>
      <w:r w:rsidR="00B3469C" w:rsidRPr="00255102">
        <w:rPr>
          <w:lang w:val="en-GB"/>
        </w:rPr>
        <w:t>onsidering distributed network architecture with varying topology</w:t>
      </w:r>
      <w:r w:rsidR="00B3469C">
        <w:rPr>
          <w:lang w:val="en-GB"/>
        </w:rPr>
        <w:t xml:space="preserve"> assigning some of the nodes to perform scheduling functions</w:t>
      </w:r>
      <w:r>
        <w:rPr>
          <w:lang w:val="en-GB"/>
        </w:rPr>
        <w:t>,</w:t>
      </w:r>
      <w:r w:rsidR="00B3469C">
        <w:rPr>
          <w:lang w:val="en-GB"/>
        </w:rPr>
        <w:t xml:space="preserve"> i.e. serve as a radio-heads may impose unnecessary radio-protocol overhead</w:t>
      </w:r>
      <w:r w:rsidR="00B3469C" w:rsidRPr="00255102">
        <w:rPr>
          <w:lang w:val="en-GB"/>
        </w:rPr>
        <w:t xml:space="preserve">. </w:t>
      </w:r>
      <w:r w:rsidR="004F05E7">
        <w:rPr>
          <w:lang w:val="en-GB"/>
        </w:rPr>
        <w:t>In our view</w:t>
      </w:r>
      <w:r>
        <w:rPr>
          <w:lang w:val="en-GB"/>
        </w:rPr>
        <w:t xml:space="preserve">, </w:t>
      </w:r>
      <w:r w:rsidR="004F05E7">
        <w:rPr>
          <w:lang w:val="en-GB"/>
        </w:rPr>
        <w:t>the UE based scheduling can be beneficial for UE-to-NW relaying applications</w:t>
      </w:r>
      <w:r>
        <w:rPr>
          <w:lang w:val="en-GB"/>
        </w:rPr>
        <w:t>,</w:t>
      </w:r>
      <w:r w:rsidR="00E41E14">
        <w:rPr>
          <w:lang w:val="en-GB"/>
        </w:rPr>
        <w:t xml:space="preserve"> which are currently out of SI scope and may be considered </w:t>
      </w:r>
      <w:r>
        <w:rPr>
          <w:lang w:val="en-GB"/>
        </w:rPr>
        <w:t xml:space="preserve">for </w:t>
      </w:r>
      <w:r w:rsidR="00E41E14">
        <w:rPr>
          <w:lang w:val="en-GB"/>
        </w:rPr>
        <w:t xml:space="preserve">UE-type RSUs and platooning use cases. However, it is our understanding based on </w:t>
      </w:r>
      <w:r w:rsidR="00546E82">
        <w:rPr>
          <w:lang w:val="en-GB"/>
        </w:rPr>
        <w:fldChar w:fldCharType="begin"/>
      </w:r>
      <w:r w:rsidR="00546E82">
        <w:rPr>
          <w:lang w:val="en-GB"/>
        </w:rPr>
        <w:instrText xml:space="preserve"> REF _Ref525930525 \r \h </w:instrText>
      </w:r>
      <w:r w:rsidR="00546E82">
        <w:rPr>
          <w:lang w:val="en-GB"/>
        </w:rPr>
      </w:r>
      <w:r w:rsidR="00546E82">
        <w:rPr>
          <w:lang w:val="en-GB"/>
        </w:rPr>
        <w:fldChar w:fldCharType="separate"/>
      </w:r>
      <w:r w:rsidR="0091152B">
        <w:rPr>
          <w:lang w:val="en-GB"/>
        </w:rPr>
        <w:t>[5]</w:t>
      </w:r>
      <w:r w:rsidR="00546E82">
        <w:rPr>
          <w:lang w:val="en-GB"/>
        </w:rPr>
        <w:fldChar w:fldCharType="end"/>
      </w:r>
      <w:r w:rsidR="00546E82">
        <w:rPr>
          <w:lang w:val="en-GB"/>
        </w:rPr>
        <w:t xml:space="preserve"> </w:t>
      </w:r>
      <w:r w:rsidR="00E41E14">
        <w:rPr>
          <w:lang w:val="en-GB"/>
        </w:rPr>
        <w:t>that platooning use cases do not rely on any radio-</w:t>
      </w:r>
      <w:r w:rsidR="00546E82">
        <w:rPr>
          <w:lang w:val="en-GB"/>
        </w:rPr>
        <w:t>layer group</w:t>
      </w:r>
      <w:r w:rsidR="00E41E14">
        <w:rPr>
          <w:lang w:val="en-GB"/>
        </w:rPr>
        <w:t xml:space="preserve"> manager</w:t>
      </w:r>
      <w:r>
        <w:rPr>
          <w:lang w:val="en-GB"/>
        </w:rPr>
        <w:t xml:space="preserve"> and all group management and discovery procedures are upper layer functions</w:t>
      </w:r>
      <w:r w:rsidR="00E41E14">
        <w:rPr>
          <w:lang w:val="en-GB"/>
        </w:rPr>
        <w:t xml:space="preserve">. Considering RSU applications it needs to be discussed what kind of scheduling </w:t>
      </w:r>
      <w:r w:rsidR="007D5AF4">
        <w:rPr>
          <w:lang w:val="en-GB"/>
        </w:rPr>
        <w:t>mechanism are</w:t>
      </w:r>
      <w:r w:rsidR="00E41E14">
        <w:rPr>
          <w:lang w:val="en-GB"/>
        </w:rPr>
        <w:t xml:space="preserve"> really needed and why techniques based on UE assistance information cannot be applied instead and what is their relationship.</w:t>
      </w:r>
    </w:p>
    <w:p w:rsidR="00F750C3" w:rsidRDefault="00F750C3" w:rsidP="00F750C3">
      <w:pPr>
        <w:pStyle w:val="3GPPAgreements"/>
      </w:pPr>
      <w:r w:rsidRPr="0092630F">
        <w:t>In which use cases/scenarios this mode is applicable</w:t>
      </w:r>
    </w:p>
    <w:p w:rsidR="00F750C3" w:rsidRPr="0092630F" w:rsidRDefault="00F750C3" w:rsidP="00F750C3">
      <w:pPr>
        <w:pStyle w:val="3GPPAgreements"/>
        <w:numPr>
          <w:ilvl w:val="1"/>
          <w:numId w:val="9"/>
        </w:numPr>
      </w:pPr>
      <w:r>
        <w:t xml:space="preserve">Our </w:t>
      </w:r>
      <w:r w:rsidR="00B500A8">
        <w:t xml:space="preserve">current </w:t>
      </w:r>
      <w:r>
        <w:t xml:space="preserve">understanding </w:t>
      </w:r>
      <w:r w:rsidR="00B500A8">
        <w:t xml:space="preserve">is that Mode-2(d) </w:t>
      </w:r>
      <w:r>
        <w:t xml:space="preserve">has limited application </w:t>
      </w:r>
      <w:r w:rsidR="00B500A8">
        <w:t xml:space="preserve">to </w:t>
      </w:r>
      <w:r>
        <w:t xml:space="preserve">current V2X scenarios. </w:t>
      </w:r>
      <w:r w:rsidR="00B500A8">
        <w:t>It may be more applicable for future use cases that involve UE-to-NW relaying. At the moment</w:t>
      </w:r>
      <w:r w:rsidR="0068064E">
        <w:t>,</w:t>
      </w:r>
      <w:r w:rsidR="00B500A8">
        <w:t xml:space="preserve"> we are not convinced that Mode-2(d) is really needed for platooning use cases, since either Mode-2(</w:t>
      </w:r>
      <w:proofErr w:type="spellStart"/>
      <w:r w:rsidR="00B500A8">
        <w:t>a+b</w:t>
      </w:r>
      <w:proofErr w:type="spellEnd"/>
      <w:r w:rsidR="00B500A8">
        <w:t xml:space="preserve">) or Mode-2(c) can be </w:t>
      </w:r>
      <w:r w:rsidR="0068064E">
        <w:t>sufficient</w:t>
      </w:r>
      <w:r w:rsidR="00B500A8">
        <w:t xml:space="preserve">. One question that still remains open is whether UE-type RSU can benefit from </w:t>
      </w:r>
      <w:r w:rsidR="0068064E">
        <w:t xml:space="preserve">the </w:t>
      </w:r>
      <w:r w:rsidR="00B500A8">
        <w:t>implied by Mode-2(d) radio-layer functionality.</w:t>
      </w:r>
    </w:p>
    <w:p w:rsidR="00F750C3" w:rsidRDefault="00F750C3" w:rsidP="00F750C3">
      <w:pPr>
        <w:pStyle w:val="3GPPAgreements"/>
      </w:pPr>
      <w:r w:rsidRPr="0092630F">
        <w:t>What is the overall architecture for Mode-2(d) operation</w:t>
      </w:r>
    </w:p>
    <w:p w:rsidR="00B500A8" w:rsidRDefault="00B500A8" w:rsidP="00B500A8">
      <w:pPr>
        <w:pStyle w:val="3GPPAgreements"/>
        <w:numPr>
          <w:ilvl w:val="1"/>
          <w:numId w:val="9"/>
        </w:numPr>
      </w:pPr>
      <w:r>
        <w:t>To the best of our knowledge there is no such architecture defined so far and there could be quite many open questions from upper layer protocols</w:t>
      </w:r>
      <w:r w:rsidR="0068064E">
        <w:t xml:space="preserve"> including connection establishment aspects, authentication, security aspects, etc.</w:t>
      </w:r>
    </w:p>
    <w:p w:rsidR="00F750C3" w:rsidRDefault="00F750C3" w:rsidP="00F750C3">
      <w:pPr>
        <w:pStyle w:val="3GPPAgreements"/>
      </w:pPr>
      <w:r w:rsidRPr="0092630F">
        <w:t>How to decide which UE schedules which other UE(s) and how to maintain this relationship</w:t>
      </w:r>
    </w:p>
    <w:p w:rsidR="00B500A8" w:rsidRPr="0092630F" w:rsidRDefault="00B500A8" w:rsidP="00B500A8">
      <w:pPr>
        <w:pStyle w:val="3GPPAgreements"/>
        <w:numPr>
          <w:ilvl w:val="1"/>
          <w:numId w:val="9"/>
        </w:numPr>
      </w:pPr>
      <w:r>
        <w:t xml:space="preserve">Our understanding, that this will require development of corresponding radio-layer </w:t>
      </w:r>
      <w:r w:rsidR="0068064E">
        <w:t xml:space="preserve">or upper layer </w:t>
      </w:r>
      <w:r>
        <w:t>procedures at least for out of coverage operation for both scheduling and scheduled UEs.</w:t>
      </w:r>
    </w:p>
    <w:p w:rsidR="00F750C3" w:rsidRDefault="00F750C3" w:rsidP="00F750C3">
      <w:pPr>
        <w:pStyle w:val="3GPPAgreements"/>
      </w:pPr>
      <w:r w:rsidRPr="0092630F">
        <w:t>What is the procedure of UE(s) when the scheduling UE disappears</w:t>
      </w:r>
    </w:p>
    <w:p w:rsidR="00B500A8" w:rsidRPr="0092630F" w:rsidRDefault="00B500A8" w:rsidP="00B500A8">
      <w:pPr>
        <w:pStyle w:val="3GPPAgreements"/>
        <w:numPr>
          <w:ilvl w:val="1"/>
          <w:numId w:val="9"/>
        </w:numPr>
      </w:pPr>
      <w:r>
        <w:t xml:space="preserve">The corresponding </w:t>
      </w:r>
      <w:r w:rsidR="0068064E">
        <w:t xml:space="preserve">UE behaviors </w:t>
      </w:r>
      <w:r>
        <w:t>need to be defined.</w:t>
      </w:r>
      <w:r w:rsidR="00822EC1">
        <w:t xml:space="preserve"> One of the UEs may decide to become scheduling UE based on preconfigured conditions</w:t>
      </w:r>
      <w:r w:rsidR="0077387C">
        <w:t xml:space="preserve"> or instruction from </w:t>
      </w:r>
      <w:proofErr w:type="spellStart"/>
      <w:r w:rsidR="0077387C">
        <w:t>gNB</w:t>
      </w:r>
      <w:proofErr w:type="spellEnd"/>
      <w:r w:rsidR="00822EC1">
        <w:t>.</w:t>
      </w:r>
      <w:r w:rsidR="0068064E">
        <w:t xml:space="preserve"> In our understanding, handling of such situation will at least require support of Mode-2(a).</w:t>
      </w:r>
    </w:p>
    <w:p w:rsidR="00F750C3" w:rsidRDefault="00F750C3" w:rsidP="00F750C3">
      <w:pPr>
        <w:pStyle w:val="3GPPAgreements"/>
      </w:pPr>
      <w:r w:rsidRPr="0092630F">
        <w:t>What is the scheduling UE behavior and signaling mechanism to schedule sidelink resources for transmission/reception for other UEs</w:t>
      </w:r>
    </w:p>
    <w:p w:rsidR="00822EC1" w:rsidRPr="0092630F" w:rsidRDefault="00822EC1" w:rsidP="00822EC1">
      <w:pPr>
        <w:pStyle w:val="3GPPAgreements"/>
        <w:numPr>
          <w:ilvl w:val="1"/>
          <w:numId w:val="9"/>
        </w:numPr>
      </w:pPr>
      <w:r>
        <w:lastRenderedPageBreak/>
        <w:t>Th</w:t>
      </w:r>
      <w:r w:rsidR="0068064E">
        <w:t>e scheduling UE behavior and signaling mechanism at radio-layer is not the biggest issue here</w:t>
      </w:r>
      <w:r>
        <w:t>.</w:t>
      </w:r>
      <w:r w:rsidR="0068064E">
        <w:t xml:space="preserve"> In particular, PSCCH sidelink SCI can be defined for TX and RX scheduling.</w:t>
      </w:r>
    </w:p>
    <w:p w:rsidR="00F750C3" w:rsidRDefault="00F750C3" w:rsidP="00F750C3">
      <w:pPr>
        <w:pStyle w:val="3GPPAgreements"/>
      </w:pPr>
      <w:r w:rsidRPr="0092630F">
        <w:t>Which resources can be used to schedule other UEs</w:t>
      </w:r>
    </w:p>
    <w:p w:rsidR="00822EC1" w:rsidRPr="0092630F" w:rsidRDefault="004B5CD6" w:rsidP="00822EC1">
      <w:pPr>
        <w:pStyle w:val="3GPPAgreements"/>
        <w:numPr>
          <w:ilvl w:val="1"/>
          <w:numId w:val="9"/>
        </w:numPr>
      </w:pPr>
      <w:r>
        <w:t>In simple case, dedicated sidelink resource pools can be allocated or pre-configured.</w:t>
      </w:r>
    </w:p>
    <w:p w:rsidR="00F750C3" w:rsidRDefault="00F750C3" w:rsidP="00F750C3">
      <w:pPr>
        <w:pStyle w:val="3GPPAgreements"/>
      </w:pPr>
      <w:r w:rsidRPr="0092630F">
        <w:t xml:space="preserve">Inter- and intra-UE collision handling and sidelink resource allocation mechanisms across groups </w:t>
      </w:r>
    </w:p>
    <w:p w:rsidR="004B5CD6" w:rsidRPr="0092630F" w:rsidRDefault="004B5CD6" w:rsidP="004B5CD6">
      <w:pPr>
        <w:pStyle w:val="3GPPAgreements"/>
        <w:numPr>
          <w:ilvl w:val="1"/>
          <w:numId w:val="9"/>
        </w:numPr>
      </w:pPr>
      <w:r>
        <w:t>This question require more sophisticated analysis and dedicated study, especially inter-UE aspects.</w:t>
      </w:r>
    </w:p>
    <w:p w:rsidR="00F750C3" w:rsidRDefault="00F750C3" w:rsidP="00F750C3">
      <w:pPr>
        <w:pStyle w:val="3GPPAgreements"/>
        <w:spacing w:before="0"/>
        <w:rPr>
          <w:szCs w:val="18"/>
        </w:rPr>
      </w:pPr>
      <w:r w:rsidRPr="0092630F">
        <w:rPr>
          <w:szCs w:val="18"/>
        </w:rPr>
        <w:t>RAN1 to further study whether or not some or all of the above aspects are applicable to 2(b)</w:t>
      </w:r>
    </w:p>
    <w:p w:rsidR="004B5CD6" w:rsidRPr="0092630F" w:rsidRDefault="00B75EDE" w:rsidP="004B5CD6">
      <w:pPr>
        <w:pStyle w:val="3GPPAgreements"/>
        <w:numPr>
          <w:ilvl w:val="1"/>
          <w:numId w:val="9"/>
        </w:numPr>
      </w:pPr>
      <w:r>
        <w:t xml:space="preserve">The only commonality that we see so far is a similarity in </w:t>
      </w:r>
      <w:r w:rsidRPr="0092630F">
        <w:t>signaling mechanism to schedule sidelink resources</w:t>
      </w:r>
      <w:r>
        <w:t xml:space="preserve"> in Mode-2(d) and provide assistance information in Mode-2(b)</w:t>
      </w:r>
      <w:r w:rsidR="004B5CD6">
        <w:t>.</w:t>
      </w:r>
    </w:p>
    <w:p w:rsidR="00F750C3" w:rsidRDefault="00F750C3" w:rsidP="00091604">
      <w:pPr>
        <w:pStyle w:val="3GPPText"/>
      </w:pPr>
    </w:p>
    <w:p w:rsidR="00822EC1" w:rsidRDefault="00822EC1" w:rsidP="0094540A">
      <w:pPr>
        <w:pStyle w:val="3GPPText"/>
        <w:numPr>
          <w:ilvl w:val="0"/>
          <w:numId w:val="17"/>
        </w:numPr>
      </w:pPr>
    </w:p>
    <w:p w:rsidR="00822EC1" w:rsidRPr="00857B88" w:rsidRDefault="00822EC1" w:rsidP="0094540A">
      <w:pPr>
        <w:pStyle w:val="3GPPText"/>
        <w:numPr>
          <w:ilvl w:val="1"/>
          <w:numId w:val="17"/>
        </w:numPr>
        <w:rPr>
          <w:b/>
        </w:rPr>
      </w:pPr>
      <w:r w:rsidRPr="00857B88">
        <w:rPr>
          <w:b/>
        </w:rPr>
        <w:t xml:space="preserve">Support of Mode-2(d) requires </w:t>
      </w:r>
      <w:r w:rsidR="00384E3F" w:rsidRPr="00857B88">
        <w:rPr>
          <w:b/>
        </w:rPr>
        <w:t xml:space="preserve">study </w:t>
      </w:r>
      <w:r w:rsidR="00BC4893" w:rsidRPr="00857B88">
        <w:rPr>
          <w:b/>
        </w:rPr>
        <w:t xml:space="preserve">and </w:t>
      </w:r>
      <w:r w:rsidR="00384E3F" w:rsidRPr="00857B88">
        <w:rPr>
          <w:b/>
        </w:rPr>
        <w:t xml:space="preserve">definition </w:t>
      </w:r>
      <w:r w:rsidRPr="00857B88">
        <w:rPr>
          <w:b/>
        </w:rPr>
        <w:t>of multiple radio- or upper layer procedures in order to be applicable in V2X communication scenarios</w:t>
      </w:r>
      <w:r w:rsidR="00BC4893" w:rsidRPr="00857B88">
        <w:rPr>
          <w:b/>
        </w:rPr>
        <w:t>.</w:t>
      </w:r>
    </w:p>
    <w:p w:rsidR="00BC4893" w:rsidRPr="00857B88" w:rsidRDefault="00BC4893" w:rsidP="0094540A">
      <w:pPr>
        <w:pStyle w:val="3GPPText"/>
        <w:numPr>
          <w:ilvl w:val="1"/>
          <w:numId w:val="17"/>
        </w:numPr>
        <w:rPr>
          <w:b/>
        </w:rPr>
      </w:pPr>
      <w:r w:rsidRPr="00857B88">
        <w:rPr>
          <w:b/>
        </w:rPr>
        <w:t>Mode-2(d) cannot be considered as a solution that can fit all NR-V2X use cases.</w:t>
      </w:r>
    </w:p>
    <w:p w:rsidR="00B75EDE" w:rsidRDefault="00B75EDE" w:rsidP="00091604">
      <w:pPr>
        <w:pStyle w:val="3GPPText"/>
      </w:pPr>
    </w:p>
    <w:p w:rsidR="00B75EDE" w:rsidRDefault="00B75EDE" w:rsidP="00091604">
      <w:pPr>
        <w:pStyle w:val="3GPPText"/>
      </w:pPr>
      <w:r>
        <w:t xml:space="preserve">Based on discussion, we see technical challenges in applicability of Mode-2(d) for many of current sidelink V2X communication scenarios. At the same time, </w:t>
      </w:r>
      <w:r w:rsidR="00BC4893">
        <w:t xml:space="preserve">sidelink </w:t>
      </w:r>
      <w:r>
        <w:t>scheduling functionality may be needed in future V2X and other use cases. Taking into account forward compatibility aspects it may be considered to define signaling mechanism so that UE can schedule sidelink transmission and reception resources</w:t>
      </w:r>
      <w:r w:rsidR="00D31197">
        <w:t xml:space="preserve"> deprioritize </w:t>
      </w:r>
      <w:r>
        <w:t xml:space="preserve">definition of detailed radio-layer procedures in this study. </w:t>
      </w:r>
      <w:r w:rsidR="00D31197">
        <w:t>Another alternative is to continue study applicability of Mode-2(d) for RSU UEs.</w:t>
      </w:r>
    </w:p>
    <w:p w:rsidR="00BC4893" w:rsidRPr="00091604" w:rsidRDefault="00BC4893" w:rsidP="00091604">
      <w:pPr>
        <w:pStyle w:val="3GPPText"/>
      </w:pPr>
    </w:p>
    <w:p w:rsidR="007D5AF4" w:rsidRDefault="007D5AF4" w:rsidP="003B5E32">
      <w:pPr>
        <w:pStyle w:val="3GPPText"/>
        <w:numPr>
          <w:ilvl w:val="0"/>
          <w:numId w:val="16"/>
        </w:numPr>
        <w:rPr>
          <w:lang w:val="en-GB"/>
        </w:rPr>
      </w:pPr>
    </w:p>
    <w:p w:rsidR="00B75EDE" w:rsidRDefault="00B75EDE" w:rsidP="003B5E32">
      <w:pPr>
        <w:pStyle w:val="3GPPText"/>
        <w:numPr>
          <w:ilvl w:val="1"/>
          <w:numId w:val="16"/>
        </w:numPr>
        <w:rPr>
          <w:b/>
          <w:lang w:val="en-GB"/>
        </w:rPr>
      </w:pPr>
      <w:r>
        <w:rPr>
          <w:b/>
          <w:lang w:val="en-GB"/>
        </w:rPr>
        <w:t xml:space="preserve">Further study applicability of Mode-2(d) in application to </w:t>
      </w:r>
      <w:r w:rsidR="00D31197">
        <w:rPr>
          <w:b/>
          <w:lang w:val="en-GB"/>
        </w:rPr>
        <w:t xml:space="preserve">RSU </w:t>
      </w:r>
      <w:r>
        <w:rPr>
          <w:b/>
          <w:lang w:val="en-GB"/>
        </w:rPr>
        <w:t>UE</w:t>
      </w:r>
      <w:r w:rsidR="00D31197">
        <w:rPr>
          <w:b/>
          <w:lang w:val="en-GB"/>
        </w:rPr>
        <w:t>s and then decide on support of Mode-2(d) for NR-V2X communication.</w:t>
      </w:r>
    </w:p>
    <w:p w:rsidR="007D5AF4" w:rsidRDefault="007D5AF4" w:rsidP="00255102">
      <w:pPr>
        <w:pStyle w:val="3GPPText"/>
        <w:rPr>
          <w:lang w:val="en-GB"/>
        </w:rPr>
      </w:pPr>
      <w:r>
        <w:rPr>
          <w:lang w:val="en-GB"/>
        </w:rPr>
        <w:t>In the next sections</w:t>
      </w:r>
      <w:r w:rsidR="00336E01">
        <w:rPr>
          <w:lang w:val="en-GB"/>
        </w:rPr>
        <w:t xml:space="preserve">, </w:t>
      </w:r>
      <w:r>
        <w:rPr>
          <w:lang w:val="en-GB"/>
        </w:rPr>
        <w:t xml:space="preserve">we </w:t>
      </w:r>
      <w:r w:rsidR="00336E01">
        <w:rPr>
          <w:lang w:val="en-GB"/>
        </w:rPr>
        <w:t xml:space="preserve">mainly focus on </w:t>
      </w:r>
      <w:r w:rsidR="001831CD">
        <w:rPr>
          <w:lang w:val="en-GB"/>
        </w:rPr>
        <w:t xml:space="preserve">candidate options </w:t>
      </w:r>
      <w:r w:rsidR="00336E01">
        <w:rPr>
          <w:lang w:val="en-GB"/>
        </w:rPr>
        <w:t>for Mode 2(a) operation</w:t>
      </w:r>
      <w:r w:rsidR="001831CD">
        <w:rPr>
          <w:lang w:val="en-GB"/>
        </w:rPr>
        <w:t>. Additional details on Mode 2(b) are provided in our companion contribution</w:t>
      </w:r>
      <w:r w:rsidR="00110250">
        <w:rPr>
          <w:lang w:val="en-GB"/>
        </w:rPr>
        <w:t xml:space="preserve"> </w:t>
      </w:r>
      <w:r w:rsidR="00EA1324">
        <w:rPr>
          <w:lang w:val="en-GB"/>
        </w:rPr>
        <w:fldChar w:fldCharType="begin"/>
      </w:r>
      <w:r w:rsidR="00EA1324">
        <w:rPr>
          <w:lang w:val="en-GB"/>
        </w:rPr>
        <w:instrText xml:space="preserve"> REF _Ref528922609 \r \h </w:instrText>
      </w:r>
      <w:r w:rsidR="00EA1324">
        <w:rPr>
          <w:lang w:val="en-GB"/>
        </w:rPr>
      </w:r>
      <w:r w:rsidR="00EA1324">
        <w:rPr>
          <w:lang w:val="en-GB"/>
        </w:rPr>
        <w:fldChar w:fldCharType="separate"/>
      </w:r>
      <w:r w:rsidR="0091152B">
        <w:rPr>
          <w:lang w:val="en-GB"/>
        </w:rPr>
        <w:t>[9]</w:t>
      </w:r>
      <w:r w:rsidR="00EA1324">
        <w:rPr>
          <w:lang w:val="en-GB"/>
        </w:rPr>
        <w:fldChar w:fldCharType="end"/>
      </w:r>
      <w:r w:rsidR="00336E01">
        <w:rPr>
          <w:lang w:val="en-GB"/>
        </w:rPr>
        <w:t>.</w:t>
      </w:r>
    </w:p>
    <w:p w:rsidR="00BC4893" w:rsidRPr="00A25AE7" w:rsidRDefault="00BC4893" w:rsidP="00255102">
      <w:pPr>
        <w:pStyle w:val="3GPPText"/>
        <w:rPr>
          <w:lang w:val="en-GB"/>
        </w:rPr>
      </w:pPr>
    </w:p>
    <w:p w:rsidR="0077387C" w:rsidRPr="0077387C" w:rsidRDefault="0077387C" w:rsidP="0077387C">
      <w:pPr>
        <w:pStyle w:val="3GPPH1"/>
        <w:tabs>
          <w:tab w:val="clear" w:pos="432"/>
          <w:tab w:val="num" w:pos="426"/>
        </w:tabs>
      </w:pPr>
      <w:r w:rsidRPr="0077387C">
        <w:t>On eV2X Traffic Models and NR V2X Design</w:t>
      </w:r>
    </w:p>
    <w:p w:rsidR="0077387C" w:rsidRPr="0077387C" w:rsidRDefault="0077387C" w:rsidP="0077387C">
      <w:pPr>
        <w:pStyle w:val="3GPPText"/>
        <w:rPr>
          <w:lang w:val="en-GB"/>
        </w:rPr>
      </w:pPr>
      <w:r w:rsidRPr="0077387C">
        <w:rPr>
          <w:lang w:val="en-GB"/>
        </w:rPr>
        <w:t xml:space="preserve">The following observations were made in our contributions submitted to the previous meetings based on initial analysis of sidelink V2X performance in periodic and aperiodic traffic conditions </w:t>
      </w:r>
      <w:r w:rsidR="00143814">
        <w:rPr>
          <w:lang w:val="en-GB"/>
        </w:rPr>
        <w:fldChar w:fldCharType="begin"/>
      </w:r>
      <w:r w:rsidR="00143814">
        <w:rPr>
          <w:lang w:val="en-GB"/>
        </w:rPr>
        <w:instrText xml:space="preserve"> REF _Ref528922678 \r \h </w:instrText>
      </w:r>
      <w:r w:rsidR="00143814">
        <w:rPr>
          <w:lang w:val="en-GB"/>
        </w:rPr>
      </w:r>
      <w:r w:rsidR="00143814">
        <w:rPr>
          <w:lang w:val="en-GB"/>
        </w:rPr>
        <w:fldChar w:fldCharType="separate"/>
      </w:r>
      <w:r w:rsidR="0091152B">
        <w:rPr>
          <w:lang w:val="en-GB"/>
        </w:rPr>
        <w:t>[15]</w:t>
      </w:r>
      <w:r w:rsidR="00143814">
        <w:rPr>
          <w:lang w:val="en-GB"/>
        </w:rPr>
        <w:fldChar w:fldCharType="end"/>
      </w:r>
      <w:r w:rsidR="00143814">
        <w:rPr>
          <w:lang w:val="en-GB"/>
        </w:rPr>
        <w:fldChar w:fldCharType="begin"/>
      </w:r>
      <w:r w:rsidR="00143814">
        <w:rPr>
          <w:lang w:val="en-GB"/>
        </w:rPr>
        <w:instrText xml:space="preserve"> REF _Ref528922679 \r \h </w:instrText>
      </w:r>
      <w:r w:rsidR="00143814">
        <w:rPr>
          <w:lang w:val="en-GB"/>
        </w:rPr>
      </w:r>
      <w:r w:rsidR="00143814">
        <w:rPr>
          <w:lang w:val="en-GB"/>
        </w:rPr>
        <w:fldChar w:fldCharType="separate"/>
      </w:r>
      <w:r w:rsidR="0091152B">
        <w:rPr>
          <w:lang w:val="en-GB"/>
        </w:rPr>
        <w:t>[16]</w:t>
      </w:r>
      <w:r w:rsidR="00143814">
        <w:rPr>
          <w:lang w:val="en-GB"/>
        </w:rPr>
        <w:fldChar w:fldCharType="end"/>
      </w:r>
      <w:r w:rsidRPr="0077387C">
        <w:rPr>
          <w:lang w:val="en-GB"/>
        </w:rPr>
        <w:t>.</w:t>
      </w:r>
    </w:p>
    <w:p w:rsidR="0077387C" w:rsidRPr="000C475F" w:rsidRDefault="0077387C" w:rsidP="0094540A">
      <w:pPr>
        <w:pStyle w:val="3GPPText"/>
        <w:numPr>
          <w:ilvl w:val="0"/>
          <w:numId w:val="17"/>
        </w:numPr>
        <w:rPr>
          <w:lang w:val="en-GB"/>
        </w:rPr>
      </w:pPr>
    </w:p>
    <w:p w:rsidR="0077387C" w:rsidRPr="000C475F" w:rsidRDefault="0077387C" w:rsidP="002C467B">
      <w:pPr>
        <w:pStyle w:val="3GPPText"/>
        <w:numPr>
          <w:ilvl w:val="1"/>
          <w:numId w:val="10"/>
        </w:numPr>
        <w:rPr>
          <w:b/>
          <w:lang w:val="en-GB"/>
        </w:rPr>
      </w:pPr>
      <w:r w:rsidRPr="000C475F">
        <w:rPr>
          <w:b/>
          <w:lang w:val="en-GB"/>
        </w:rPr>
        <w:t>LTE-V2X sidelink radio-protocol is optimized for periodic traffic</w:t>
      </w:r>
      <w:r w:rsidR="000C475F" w:rsidRPr="000C475F">
        <w:rPr>
          <w:b/>
          <w:lang w:val="en-GB"/>
        </w:rPr>
        <w:t xml:space="preserve"> and </w:t>
      </w:r>
      <w:r w:rsidRPr="000C475F">
        <w:rPr>
          <w:b/>
          <w:lang w:val="en-GB"/>
        </w:rPr>
        <w:t>is not optimized for aperiodic traffic</w:t>
      </w:r>
    </w:p>
    <w:p w:rsidR="0077387C" w:rsidRPr="000C475F" w:rsidRDefault="0077387C" w:rsidP="000C475F">
      <w:pPr>
        <w:pStyle w:val="3GPPText"/>
        <w:numPr>
          <w:ilvl w:val="1"/>
          <w:numId w:val="10"/>
        </w:numPr>
        <w:rPr>
          <w:b/>
          <w:lang w:val="en-GB"/>
        </w:rPr>
      </w:pPr>
      <w:r w:rsidRPr="000C475F">
        <w:rPr>
          <w:b/>
          <w:lang w:val="en-GB"/>
        </w:rPr>
        <w:t xml:space="preserve">Sensing and resource selection principles for </w:t>
      </w:r>
      <w:r w:rsidR="000C475F" w:rsidRPr="000C475F">
        <w:rPr>
          <w:b/>
          <w:lang w:val="en-GB"/>
        </w:rPr>
        <w:t xml:space="preserve">handling </w:t>
      </w:r>
      <w:r w:rsidRPr="000C475F">
        <w:rPr>
          <w:b/>
          <w:lang w:val="en-GB"/>
        </w:rPr>
        <w:t>aperiodic traffic are fundamentally different</w:t>
      </w:r>
      <w:r w:rsidR="000C475F" w:rsidRPr="000C475F">
        <w:rPr>
          <w:b/>
          <w:lang w:val="en-GB"/>
        </w:rPr>
        <w:t xml:space="preserve"> and require fast reaction time</w:t>
      </w:r>
    </w:p>
    <w:p w:rsidR="0077387C" w:rsidRPr="000C475F" w:rsidRDefault="0077387C" w:rsidP="0077387C">
      <w:pPr>
        <w:pStyle w:val="3GPPText"/>
        <w:numPr>
          <w:ilvl w:val="1"/>
          <w:numId w:val="10"/>
        </w:numPr>
        <w:rPr>
          <w:b/>
          <w:lang w:val="en-GB"/>
        </w:rPr>
      </w:pPr>
      <w:r w:rsidRPr="000C475F">
        <w:rPr>
          <w:b/>
          <w:lang w:val="en-GB"/>
        </w:rPr>
        <w:t>NR-V2X sidelink design should strive to optimally support: 1) periodic traffic; 2) aperiodic traffic; and 3) mix of periodic and aperiodic traffics</w:t>
      </w:r>
    </w:p>
    <w:p w:rsidR="0077387C" w:rsidRPr="000C475F" w:rsidRDefault="0077387C" w:rsidP="0077387C">
      <w:pPr>
        <w:pStyle w:val="3GPPText"/>
        <w:numPr>
          <w:ilvl w:val="1"/>
          <w:numId w:val="10"/>
        </w:numPr>
        <w:rPr>
          <w:b/>
          <w:lang w:val="en-GB"/>
        </w:rPr>
      </w:pPr>
      <w:r w:rsidRPr="000C475F">
        <w:rPr>
          <w:b/>
          <w:lang w:val="en-GB"/>
        </w:rPr>
        <w:t>NR-V2X sensing and resource selection procedures for periodic and aperiodic traffics should strive to be compatible and complement each other</w:t>
      </w:r>
      <w:r w:rsidR="000C475F" w:rsidRPr="000C475F">
        <w:rPr>
          <w:b/>
          <w:lang w:val="en-GB"/>
        </w:rPr>
        <w:t xml:space="preserve"> (i.e. common procedure)</w:t>
      </w:r>
    </w:p>
    <w:p w:rsidR="00F852AA" w:rsidRDefault="000C475F" w:rsidP="00B95563">
      <w:pPr>
        <w:pStyle w:val="3GPPH1"/>
      </w:pPr>
      <w:r>
        <w:lastRenderedPageBreak/>
        <w:t>Sensing and</w:t>
      </w:r>
      <w:r w:rsidR="00DD03ED">
        <w:t xml:space="preserve"> </w:t>
      </w:r>
      <w:r>
        <w:t xml:space="preserve">Resource </w:t>
      </w:r>
      <w:r w:rsidR="00F852AA">
        <w:t xml:space="preserve">Selection </w:t>
      </w:r>
      <w:r>
        <w:t>Principles for NR-V2X Resource Allocation Mode-2</w:t>
      </w:r>
    </w:p>
    <w:p w:rsidR="000546BF" w:rsidRDefault="000546BF" w:rsidP="000C475F">
      <w:pPr>
        <w:pStyle w:val="3GPPText"/>
        <w:rPr>
          <w:lang w:val="en-GB"/>
        </w:rPr>
      </w:pPr>
      <w:r>
        <w:rPr>
          <w:lang w:val="en-GB"/>
        </w:rPr>
        <w:t xml:space="preserve">In </w:t>
      </w:r>
      <w:r w:rsidR="000C475F">
        <w:rPr>
          <w:lang w:val="en-GB"/>
        </w:rPr>
        <w:t xml:space="preserve">our previous </w:t>
      </w:r>
      <w:r w:rsidR="00384E3F">
        <w:rPr>
          <w:lang w:val="en-GB"/>
        </w:rPr>
        <w:t xml:space="preserve">work </w:t>
      </w:r>
      <w:r w:rsidR="00143814">
        <w:rPr>
          <w:lang w:val="en-GB"/>
        </w:rPr>
        <w:fldChar w:fldCharType="begin"/>
      </w:r>
      <w:r w:rsidR="00143814">
        <w:rPr>
          <w:lang w:val="en-GB"/>
        </w:rPr>
        <w:instrText xml:space="preserve"> REF _Ref528922678 \r \h </w:instrText>
      </w:r>
      <w:r w:rsidR="00143814">
        <w:rPr>
          <w:lang w:val="en-GB"/>
        </w:rPr>
      </w:r>
      <w:r w:rsidR="00143814">
        <w:rPr>
          <w:lang w:val="en-GB"/>
        </w:rPr>
        <w:fldChar w:fldCharType="separate"/>
      </w:r>
      <w:r w:rsidR="0091152B">
        <w:rPr>
          <w:lang w:val="en-GB"/>
        </w:rPr>
        <w:t>[15]</w:t>
      </w:r>
      <w:r w:rsidR="00143814">
        <w:rPr>
          <w:lang w:val="en-GB"/>
        </w:rPr>
        <w:fldChar w:fldCharType="end"/>
      </w:r>
      <w:r w:rsidR="00143814">
        <w:rPr>
          <w:lang w:val="en-GB"/>
        </w:rPr>
        <w:fldChar w:fldCharType="begin"/>
      </w:r>
      <w:r w:rsidR="00143814">
        <w:rPr>
          <w:lang w:val="en-GB"/>
        </w:rPr>
        <w:instrText xml:space="preserve"> REF _Ref528922679 \r \h </w:instrText>
      </w:r>
      <w:r w:rsidR="00143814">
        <w:rPr>
          <w:lang w:val="en-GB"/>
        </w:rPr>
      </w:r>
      <w:r w:rsidR="00143814">
        <w:rPr>
          <w:lang w:val="en-GB"/>
        </w:rPr>
        <w:fldChar w:fldCharType="separate"/>
      </w:r>
      <w:r w:rsidR="0091152B">
        <w:rPr>
          <w:lang w:val="en-GB"/>
        </w:rPr>
        <w:t>[16]</w:t>
      </w:r>
      <w:r w:rsidR="00143814">
        <w:rPr>
          <w:lang w:val="en-GB"/>
        </w:rPr>
        <w:fldChar w:fldCharType="end"/>
      </w:r>
      <w:r>
        <w:rPr>
          <w:lang w:val="en-GB"/>
        </w:rPr>
        <w:t xml:space="preserve">, we </w:t>
      </w:r>
      <w:r w:rsidR="000C475F">
        <w:rPr>
          <w:lang w:val="en-GB"/>
        </w:rPr>
        <w:t xml:space="preserve">have pointed out that in order to properly handle periodic and aperiodic traffic the </w:t>
      </w:r>
      <w:r>
        <w:rPr>
          <w:lang w:val="en-GB"/>
        </w:rPr>
        <w:t xml:space="preserve">large and small-scale sensing and resource selection procedures </w:t>
      </w:r>
      <w:r w:rsidR="000C475F">
        <w:rPr>
          <w:lang w:val="en-GB"/>
        </w:rPr>
        <w:t>should</w:t>
      </w:r>
      <w:r w:rsidR="002D1829">
        <w:rPr>
          <w:lang w:val="en-GB"/>
        </w:rPr>
        <w:t xml:space="preserve"> </w:t>
      </w:r>
      <w:r>
        <w:rPr>
          <w:lang w:val="en-GB"/>
        </w:rPr>
        <w:t xml:space="preserve">be </w:t>
      </w:r>
      <w:r w:rsidR="002D1829">
        <w:rPr>
          <w:lang w:val="en-GB"/>
        </w:rPr>
        <w:t xml:space="preserve">considered as candidates </w:t>
      </w:r>
      <w:r>
        <w:rPr>
          <w:lang w:val="en-GB"/>
        </w:rPr>
        <w:t>for NR-V2X</w:t>
      </w:r>
      <w:r w:rsidR="004C60A6">
        <w:rPr>
          <w:lang w:val="en-GB"/>
        </w:rPr>
        <w:t xml:space="preserve"> Mode-2(a)</w:t>
      </w:r>
      <w:r>
        <w:rPr>
          <w:lang w:val="en-GB"/>
        </w:rPr>
        <w:t>.</w:t>
      </w:r>
      <w:r w:rsidR="000C475F">
        <w:rPr>
          <w:lang w:val="en-GB"/>
        </w:rPr>
        <w:t xml:space="preserve"> </w:t>
      </w:r>
      <w:r w:rsidR="00C22334">
        <w:rPr>
          <w:lang w:val="en-GB"/>
        </w:rPr>
        <w:t>By large scale sensing term, we denote procedures for resource selection based on long-term historic observations, similar to those used in LTE-V2X sidelink. Small scale sensing term denotes procedures f</w:t>
      </w:r>
      <w:r w:rsidR="000C475F">
        <w:rPr>
          <w:lang w:val="en-GB"/>
        </w:rPr>
        <w:t>or resource selection based on recent/i</w:t>
      </w:r>
      <w:r w:rsidR="00C22334">
        <w:rPr>
          <w:lang w:val="en-GB"/>
        </w:rPr>
        <w:t>nstantaneous sensing results.</w:t>
      </w:r>
      <w:r w:rsidR="000C475F">
        <w:rPr>
          <w:lang w:val="en-GB"/>
        </w:rPr>
        <w:t xml:space="preserve"> Somewhat similar principles</w:t>
      </w:r>
      <w:r w:rsidR="003D7C0E">
        <w:rPr>
          <w:lang w:val="en-GB"/>
        </w:rPr>
        <w:t>/ideas</w:t>
      </w:r>
      <w:r w:rsidR="000C475F">
        <w:rPr>
          <w:lang w:val="en-GB"/>
        </w:rPr>
        <w:t xml:space="preserve"> were expressed in </w:t>
      </w:r>
      <w:r w:rsidR="00143814">
        <w:rPr>
          <w:lang w:val="en-GB"/>
        </w:rPr>
        <w:fldChar w:fldCharType="begin"/>
      </w:r>
      <w:r w:rsidR="00143814">
        <w:rPr>
          <w:lang w:val="en-GB"/>
        </w:rPr>
        <w:instrText xml:space="preserve"> REF _Ref528922769 \r \h </w:instrText>
      </w:r>
      <w:r w:rsidR="00143814">
        <w:rPr>
          <w:lang w:val="en-GB"/>
        </w:rPr>
      </w:r>
      <w:r w:rsidR="00143814">
        <w:rPr>
          <w:lang w:val="en-GB"/>
        </w:rPr>
        <w:fldChar w:fldCharType="separate"/>
      </w:r>
      <w:r w:rsidR="0091152B">
        <w:rPr>
          <w:lang w:val="en-GB"/>
        </w:rPr>
        <w:t>[19]</w:t>
      </w:r>
      <w:r w:rsidR="00143814">
        <w:rPr>
          <w:lang w:val="en-GB"/>
        </w:rPr>
        <w:fldChar w:fldCharType="end"/>
      </w:r>
      <w:r w:rsidR="000C475F">
        <w:rPr>
          <w:lang w:val="en-GB"/>
        </w:rPr>
        <w:t xml:space="preserve"> where long-term and short-term sensing procedures were discussed</w:t>
      </w:r>
      <w:r w:rsidR="00384E3F">
        <w:rPr>
          <w:lang w:val="en-GB"/>
        </w:rPr>
        <w:t>/proposed</w:t>
      </w:r>
      <w:r w:rsidR="000C475F">
        <w:rPr>
          <w:lang w:val="en-GB"/>
        </w:rPr>
        <w:t xml:space="preserve">. </w:t>
      </w:r>
      <w:r w:rsidR="003D7C0E">
        <w:rPr>
          <w:lang w:val="en-GB"/>
        </w:rPr>
        <w:t xml:space="preserve">In </w:t>
      </w:r>
      <w:r w:rsidR="00143814">
        <w:rPr>
          <w:lang w:val="en-GB"/>
        </w:rPr>
        <w:fldChar w:fldCharType="begin"/>
      </w:r>
      <w:r w:rsidR="00143814">
        <w:rPr>
          <w:lang w:val="en-GB"/>
        </w:rPr>
        <w:instrText xml:space="preserve"> REF _Ref528922780 \r \h </w:instrText>
      </w:r>
      <w:r w:rsidR="00143814">
        <w:rPr>
          <w:lang w:val="en-GB"/>
        </w:rPr>
      </w:r>
      <w:r w:rsidR="00143814">
        <w:rPr>
          <w:lang w:val="en-GB"/>
        </w:rPr>
        <w:fldChar w:fldCharType="separate"/>
      </w:r>
      <w:r w:rsidR="0091152B">
        <w:rPr>
          <w:lang w:val="en-GB"/>
        </w:rPr>
        <w:t>[17]</w:t>
      </w:r>
      <w:r w:rsidR="00143814">
        <w:rPr>
          <w:lang w:val="en-GB"/>
        </w:rPr>
        <w:fldChar w:fldCharType="end"/>
      </w:r>
      <w:r w:rsidR="003D7C0E">
        <w:rPr>
          <w:lang w:val="en-GB"/>
        </w:rPr>
        <w:t xml:space="preserve"> and </w:t>
      </w:r>
      <w:r w:rsidR="00143814">
        <w:rPr>
          <w:lang w:val="en-GB"/>
        </w:rPr>
        <w:fldChar w:fldCharType="begin"/>
      </w:r>
      <w:r w:rsidR="00143814">
        <w:rPr>
          <w:lang w:val="en-GB"/>
        </w:rPr>
        <w:instrText xml:space="preserve"> REF _Ref528922775 \r \h </w:instrText>
      </w:r>
      <w:r w:rsidR="00143814">
        <w:rPr>
          <w:lang w:val="en-GB"/>
        </w:rPr>
      </w:r>
      <w:r w:rsidR="00143814">
        <w:rPr>
          <w:lang w:val="en-GB"/>
        </w:rPr>
        <w:fldChar w:fldCharType="separate"/>
      </w:r>
      <w:r w:rsidR="0091152B">
        <w:rPr>
          <w:lang w:val="en-GB"/>
        </w:rPr>
        <w:t>[18]</w:t>
      </w:r>
      <w:r w:rsidR="00143814">
        <w:rPr>
          <w:lang w:val="en-GB"/>
        </w:rPr>
        <w:fldChar w:fldCharType="end"/>
      </w:r>
      <w:r w:rsidR="00384E3F">
        <w:rPr>
          <w:lang w:val="en-GB"/>
        </w:rPr>
        <w:t>, several</w:t>
      </w:r>
      <w:r w:rsidR="003D7C0E">
        <w:rPr>
          <w:lang w:val="en-GB"/>
        </w:rPr>
        <w:t xml:space="preserve"> types of small-scale/short term sensing procedures based on LBT and LAAT mechanisms were described.</w:t>
      </w:r>
    </w:p>
    <w:p w:rsidR="008A4217" w:rsidRDefault="008A4217" w:rsidP="000C475F">
      <w:pPr>
        <w:pStyle w:val="3GPPText"/>
        <w:rPr>
          <w:lang w:val="en-GB"/>
        </w:rPr>
      </w:pPr>
    </w:p>
    <w:p w:rsidR="00A61CB6" w:rsidRDefault="00A97999" w:rsidP="00A61CB6">
      <w:pPr>
        <w:pStyle w:val="3GPPH2"/>
      </w:pPr>
      <w:r>
        <w:t>Large Scale</w:t>
      </w:r>
      <w:r w:rsidR="003F583C">
        <w:t xml:space="preserve"> (Long Term) </w:t>
      </w:r>
      <w:r>
        <w:t>Sensing</w:t>
      </w:r>
    </w:p>
    <w:p w:rsidR="003275E8" w:rsidRDefault="0053192F" w:rsidP="00C00138">
      <w:pPr>
        <w:pStyle w:val="3GPPText"/>
      </w:pPr>
      <w:r>
        <w:rPr>
          <w:lang w:val="en-GB"/>
        </w:rPr>
        <w:t>The LTE-V2X sidelink sensing and resource selection procedure can be considere</w:t>
      </w:r>
      <w:r w:rsidR="003433E7">
        <w:rPr>
          <w:lang w:val="en-GB"/>
        </w:rPr>
        <w:t xml:space="preserve">d as </w:t>
      </w:r>
      <w:r w:rsidR="003D7C0E">
        <w:rPr>
          <w:lang w:val="en-GB"/>
        </w:rPr>
        <w:t xml:space="preserve">an </w:t>
      </w:r>
      <w:r w:rsidR="003433E7">
        <w:rPr>
          <w:lang w:val="en-GB"/>
        </w:rPr>
        <w:t>example of large scale sensing procedure.</w:t>
      </w:r>
      <w:r w:rsidR="00C00138">
        <w:rPr>
          <w:lang w:val="en-GB"/>
        </w:rPr>
        <w:t xml:space="preserve"> </w:t>
      </w:r>
      <w:r w:rsidR="00C00138">
        <w:t xml:space="preserve">The main motivation behind large scale sensing procedure is to </w:t>
      </w:r>
      <w:r w:rsidR="003275E8">
        <w:t xml:space="preserve">avoid </w:t>
      </w:r>
      <w:r w:rsidR="00C00138">
        <w:t xml:space="preserve">transmissions on resources </w:t>
      </w:r>
      <w:r w:rsidR="00255102">
        <w:t xml:space="preserve">reserved </w:t>
      </w:r>
      <w:r w:rsidR="00C00138">
        <w:t>by other UEs. In order to accomplish this, UE processes sidelink control channel</w:t>
      </w:r>
      <w:r w:rsidR="00F63D2A">
        <w:t>s</w:t>
      </w:r>
      <w:r w:rsidR="00C00138">
        <w:t xml:space="preserve"> and performs measurements </w:t>
      </w:r>
      <w:r w:rsidR="003275E8">
        <w:t>in sensing window</w:t>
      </w:r>
      <w:r w:rsidR="00255102">
        <w:t xml:space="preserve"> (allocated in the past)</w:t>
      </w:r>
      <w:r w:rsidR="003275E8">
        <w:t xml:space="preserve"> to determine a </w:t>
      </w:r>
      <w:r w:rsidR="008F5921">
        <w:t xml:space="preserve">set of </w:t>
      </w:r>
      <w:r w:rsidR="003275E8">
        <w:t>candidate resource</w:t>
      </w:r>
      <w:r w:rsidR="008F5921">
        <w:t>s</w:t>
      </w:r>
      <w:r w:rsidR="003275E8">
        <w:t xml:space="preserve"> within resource selection window</w:t>
      </w:r>
      <w:r w:rsidR="00B95563">
        <w:t xml:space="preserve"> (allocate in </w:t>
      </w:r>
      <w:r w:rsidR="003D7C0E">
        <w:t xml:space="preserve">near </w:t>
      </w:r>
      <w:r w:rsidR="00B95563">
        <w:t>future</w:t>
      </w:r>
      <w:r w:rsidR="003D7C0E">
        <w:t xml:space="preserve"> within latency budget</w:t>
      </w:r>
      <w:r w:rsidR="00B95563">
        <w:t>)</w:t>
      </w:r>
      <w:r w:rsidR="003275E8">
        <w:t>.</w:t>
      </w:r>
      <w:r w:rsidR="00B95563">
        <w:t xml:space="preserve"> It was shown that large scale sensing procedure provides good performance for periodic traffic</w:t>
      </w:r>
      <w:r w:rsidR="00F63796" w:rsidRPr="00A25AE7">
        <w:t xml:space="preserve"> </w:t>
      </w:r>
      <w:r w:rsidR="00F63796">
        <w:fldChar w:fldCharType="begin"/>
      </w:r>
      <w:r w:rsidR="00F63796">
        <w:instrText xml:space="preserve"> REF _Ref528922679 \r \h </w:instrText>
      </w:r>
      <w:r w:rsidR="00F63796">
        <w:fldChar w:fldCharType="separate"/>
      </w:r>
      <w:r w:rsidR="0091152B">
        <w:t>[16]</w:t>
      </w:r>
      <w:r w:rsidR="00F63796">
        <w:fldChar w:fldCharType="end"/>
      </w:r>
      <w:r w:rsidR="003D7C0E">
        <w:t xml:space="preserve">. The following additional enhancements can be considered </w:t>
      </w:r>
      <w:r w:rsidR="00F67BE8">
        <w:t xml:space="preserve">beneficial </w:t>
      </w:r>
      <w:r w:rsidR="003D7C0E">
        <w:t xml:space="preserve">to support </w:t>
      </w:r>
      <w:r w:rsidR="00B95563">
        <w:t xml:space="preserve">eV2X periodic </w:t>
      </w:r>
      <w:r w:rsidR="003D7C0E">
        <w:t>traffic</w:t>
      </w:r>
      <w:r w:rsidR="00B95563">
        <w:t>:</w:t>
      </w:r>
    </w:p>
    <w:p w:rsidR="005E2FE9" w:rsidRPr="00A25AE7" w:rsidRDefault="008A4217" w:rsidP="003433E7">
      <w:pPr>
        <w:pStyle w:val="3GPPAgreements"/>
      </w:pPr>
      <w:r w:rsidRPr="00A25AE7">
        <w:t xml:space="preserve">Reduced probability of collisions </w:t>
      </w:r>
      <w:r w:rsidR="001E2467" w:rsidRPr="00A25AE7">
        <w:t>(</w:t>
      </w:r>
      <w:r w:rsidRPr="00A25AE7">
        <w:t>or c</w:t>
      </w:r>
      <w:r w:rsidR="003F583C" w:rsidRPr="00A25AE7">
        <w:t>ollision</w:t>
      </w:r>
      <w:r w:rsidR="005E2FE9" w:rsidRPr="00A25AE7">
        <w:t xml:space="preserve"> </w:t>
      </w:r>
      <w:r w:rsidR="008F5921" w:rsidRPr="00A25AE7">
        <w:t xml:space="preserve">handling </w:t>
      </w:r>
      <w:r w:rsidRPr="00A25AE7">
        <w:t>procedures</w:t>
      </w:r>
      <w:r w:rsidR="001E2467" w:rsidRPr="00A25AE7">
        <w:t>)</w:t>
      </w:r>
      <w:r w:rsidRPr="00A25AE7">
        <w:t xml:space="preserve"> </w:t>
      </w:r>
      <w:r w:rsidR="005E2FE9" w:rsidRPr="00A25AE7">
        <w:t xml:space="preserve">in case of simultaneous </w:t>
      </w:r>
      <w:r w:rsidR="00063693" w:rsidRPr="00A25AE7">
        <w:t>resource (</w:t>
      </w:r>
      <w:r w:rsidR="005E2FE9" w:rsidRPr="00A25AE7">
        <w:t>re</w:t>
      </w:r>
      <w:r w:rsidR="00063693" w:rsidRPr="00A25AE7">
        <w:t>)-</w:t>
      </w:r>
      <w:r w:rsidR="005E2FE9" w:rsidRPr="00A25AE7">
        <w:t>selection</w:t>
      </w:r>
      <w:r w:rsidRPr="00A25AE7">
        <w:t xml:space="preserve"> by different UEs</w:t>
      </w:r>
      <w:r w:rsidR="00523957" w:rsidRPr="00A25AE7">
        <w:t>;</w:t>
      </w:r>
    </w:p>
    <w:p w:rsidR="003433E7" w:rsidRPr="00A25AE7" w:rsidRDefault="008A4217" w:rsidP="003433E7">
      <w:pPr>
        <w:pStyle w:val="3GPPAgreements"/>
      </w:pPr>
      <w:r w:rsidRPr="00A25AE7">
        <w:t>Reduced and c</w:t>
      </w:r>
      <w:r w:rsidR="008F5921" w:rsidRPr="00A25AE7">
        <w:t>onfigurable</w:t>
      </w:r>
      <w:r w:rsidR="00F63D2A" w:rsidRPr="00A25AE7">
        <w:t xml:space="preserve"> sensing </w:t>
      </w:r>
      <w:r w:rsidR="003433E7" w:rsidRPr="00A25AE7">
        <w:t xml:space="preserve">window </w:t>
      </w:r>
      <w:r w:rsidR="00F63D2A" w:rsidRPr="00A25AE7">
        <w:t xml:space="preserve">(e.g. </w:t>
      </w:r>
      <w:r w:rsidR="008F5921" w:rsidRPr="00A25AE7">
        <w:t>based on</w:t>
      </w:r>
      <w:r w:rsidR="00F63D2A" w:rsidRPr="00A25AE7">
        <w:t xml:space="preserve"> </w:t>
      </w:r>
      <w:r w:rsidR="005E2FE9" w:rsidRPr="00A25AE7">
        <w:t xml:space="preserve">maximum </w:t>
      </w:r>
      <w:r w:rsidR="008F5921" w:rsidRPr="00A25AE7">
        <w:t xml:space="preserve">reservation interval </w:t>
      </w:r>
      <w:r w:rsidR="005E2FE9" w:rsidRPr="00A25AE7">
        <w:t>in the system</w:t>
      </w:r>
      <w:r w:rsidRPr="00A25AE7">
        <w:t xml:space="preserve"> or even lower</w:t>
      </w:r>
      <w:r w:rsidR="00F63D2A" w:rsidRPr="00A25AE7">
        <w:t>)</w:t>
      </w:r>
      <w:r w:rsidR="00523957" w:rsidRPr="00A25AE7">
        <w:t>;</w:t>
      </w:r>
    </w:p>
    <w:p w:rsidR="003433E7" w:rsidRPr="00A25AE7" w:rsidRDefault="001E2467" w:rsidP="003433E7">
      <w:pPr>
        <w:pStyle w:val="3GPPAgreements"/>
      </w:pPr>
      <w:r w:rsidRPr="00A25AE7">
        <w:t>Configurable</w:t>
      </w:r>
      <w:r w:rsidR="00523957" w:rsidRPr="00A25AE7">
        <w:t xml:space="preserve"> r</w:t>
      </w:r>
      <w:r w:rsidR="003433E7" w:rsidRPr="00A25AE7">
        <w:t xml:space="preserve">esource selection window </w:t>
      </w:r>
      <w:r w:rsidR="00523957" w:rsidRPr="00A25AE7">
        <w:t xml:space="preserve">duration </w:t>
      </w:r>
      <w:r w:rsidR="00923AB7" w:rsidRPr="00A25AE7">
        <w:t xml:space="preserve">(e.g. derived </w:t>
      </w:r>
      <w:r w:rsidR="00523957" w:rsidRPr="00A25AE7">
        <w:t xml:space="preserve">based on </w:t>
      </w:r>
      <w:r w:rsidR="003433E7" w:rsidRPr="00A25AE7">
        <w:t>packet delay budget</w:t>
      </w:r>
      <w:r w:rsidR="00923AB7" w:rsidRPr="00A25AE7">
        <w:t>)</w:t>
      </w:r>
      <w:r w:rsidR="00523957" w:rsidRPr="00A25AE7">
        <w:t>;</w:t>
      </w:r>
    </w:p>
    <w:p w:rsidR="008A4217" w:rsidRPr="00A25AE7" w:rsidRDefault="008A4217" w:rsidP="003433E7">
      <w:pPr>
        <w:pStyle w:val="3GPPAgreements"/>
      </w:pPr>
      <w:r w:rsidRPr="00A25AE7">
        <w:t xml:space="preserve">Refinement of candidate resource set(s) based on recently announced transmissions if those collide with selected </w:t>
      </w:r>
      <w:r w:rsidR="00F67BE8" w:rsidRPr="00A25AE7">
        <w:t>transmission</w:t>
      </w:r>
      <w:r w:rsidRPr="00A25AE7">
        <w:t xml:space="preserve"> resources</w:t>
      </w:r>
    </w:p>
    <w:p w:rsidR="008A4217" w:rsidRPr="00A25AE7" w:rsidRDefault="008A4217" w:rsidP="003433E7">
      <w:pPr>
        <w:pStyle w:val="3GPPAgreements"/>
      </w:pPr>
      <w:r w:rsidRPr="00A25AE7">
        <w:t>Prioritized selection of the first in time candidate resources, especially for initial transmission of TB</w:t>
      </w:r>
      <w:r w:rsidR="003F583C" w:rsidRPr="00A25AE7">
        <w:t>s</w:t>
      </w:r>
    </w:p>
    <w:p w:rsidR="005E2FE9" w:rsidRPr="00A25AE7" w:rsidRDefault="00B95563" w:rsidP="003433E7">
      <w:pPr>
        <w:pStyle w:val="3GPPAgreements"/>
      </w:pPr>
      <w:r w:rsidRPr="00A25AE7">
        <w:t>Enhanced p</w:t>
      </w:r>
      <w:r w:rsidR="005E2FE9" w:rsidRPr="00A25AE7">
        <w:t xml:space="preserve">hysical structure and multiplexing </w:t>
      </w:r>
      <w:r w:rsidRPr="00A25AE7">
        <w:t>options for</w:t>
      </w:r>
      <w:r w:rsidR="005E2FE9" w:rsidRPr="00A25AE7">
        <w:t xml:space="preserve"> PSCCH and PSSCH</w:t>
      </w:r>
      <w:r w:rsidR="00523957" w:rsidRPr="00A25AE7">
        <w:t>;</w:t>
      </w:r>
    </w:p>
    <w:p w:rsidR="003433E7" w:rsidRPr="00A25AE7" w:rsidRDefault="003F583C" w:rsidP="008F5921">
      <w:pPr>
        <w:pStyle w:val="3GPPAgreements"/>
        <w:rPr>
          <w:lang w:val="en-GB"/>
        </w:rPr>
      </w:pPr>
      <w:r w:rsidRPr="00A25AE7">
        <w:t>Enhanced r</w:t>
      </w:r>
      <w:r w:rsidR="005E2FE9" w:rsidRPr="00A25AE7">
        <w:t xml:space="preserve">esource (re)-selection conditions </w:t>
      </w:r>
      <w:r w:rsidR="00923AB7" w:rsidRPr="00A25AE7">
        <w:t xml:space="preserve">and </w:t>
      </w:r>
      <w:r w:rsidR="005E2FE9" w:rsidRPr="00A25AE7">
        <w:t>triggers</w:t>
      </w:r>
      <w:r w:rsidR="00523957" w:rsidRPr="00A25AE7">
        <w:t>;</w:t>
      </w:r>
    </w:p>
    <w:p w:rsidR="00923AB7" w:rsidRPr="00A25AE7" w:rsidRDefault="00923AB7" w:rsidP="008F5921">
      <w:pPr>
        <w:pStyle w:val="3GPPAgreements"/>
        <w:rPr>
          <w:lang w:val="en-GB"/>
        </w:rPr>
      </w:pPr>
      <w:r w:rsidRPr="00A25AE7">
        <w:t>Priority handling enhancements</w:t>
      </w:r>
      <w:r w:rsidR="00B95563" w:rsidRPr="00A25AE7">
        <w:t>.</w:t>
      </w:r>
    </w:p>
    <w:p w:rsidR="009A3CE5" w:rsidRPr="004B003E" w:rsidRDefault="009A3CE5" w:rsidP="009A3CE5">
      <w:pPr>
        <w:pStyle w:val="3GPPText"/>
      </w:pPr>
    </w:p>
    <w:p w:rsidR="00F852AA" w:rsidRDefault="002D1829" w:rsidP="00F852AA">
      <w:pPr>
        <w:pStyle w:val="3GPPH2"/>
      </w:pPr>
      <w:bookmarkStart w:id="2" w:name="_Ref521603738"/>
      <w:r>
        <w:t>Small Scale</w:t>
      </w:r>
      <w:r w:rsidR="003F583C">
        <w:t xml:space="preserve"> (Short Term)</w:t>
      </w:r>
      <w:r>
        <w:t xml:space="preserve"> Sensing</w:t>
      </w:r>
      <w:bookmarkEnd w:id="2"/>
    </w:p>
    <w:p w:rsidR="00923AB7" w:rsidRDefault="00923AB7" w:rsidP="002D1829">
      <w:pPr>
        <w:pStyle w:val="3GPPText"/>
      </w:pPr>
      <w:r>
        <w:t xml:space="preserve">The small scale sensing can be beneficial for multiple </w:t>
      </w:r>
      <w:r w:rsidR="002D1829">
        <w:t>reasons</w:t>
      </w:r>
      <w:r>
        <w:t>. First of all</w:t>
      </w:r>
      <w:r w:rsidR="002D1829">
        <w:t>,</w:t>
      </w:r>
      <w:r>
        <w:t xml:space="preserve"> it can serve as a complementary procedure on top of large scale sensing procedure to address the potential issue of collisions in case of simultaneous resource </w:t>
      </w:r>
      <w:r w:rsidR="002D1829">
        <w:t>(</w:t>
      </w:r>
      <w:r>
        <w:t>re</w:t>
      </w:r>
      <w:r w:rsidR="002D1829">
        <w:t>)-</w:t>
      </w:r>
      <w:r>
        <w:t xml:space="preserve">selection. At second, the small scale sensing may </w:t>
      </w:r>
      <w:r w:rsidR="00F35A9C">
        <w:t xml:space="preserve">be beneficial for aperiodic traffic </w:t>
      </w:r>
      <w:r>
        <w:t>handling</w:t>
      </w:r>
      <w:r w:rsidR="002D1829">
        <w:t>,</w:t>
      </w:r>
      <w:r>
        <w:t xml:space="preserve"> where large scale sensing is expected to provide degraded performance.</w:t>
      </w:r>
    </w:p>
    <w:p w:rsidR="00923AB7" w:rsidRDefault="00923AB7" w:rsidP="002D1829">
      <w:pPr>
        <w:pStyle w:val="3GPPText"/>
      </w:pPr>
      <w:r>
        <w:t>The basic principle of small scale sensing i</w:t>
      </w:r>
      <w:r w:rsidR="00AC25CC">
        <w:t>s</w:t>
      </w:r>
      <w:r>
        <w:t xml:space="preserve"> to listen the medium before transmission and access </w:t>
      </w:r>
      <w:r w:rsidR="002D1829">
        <w:t xml:space="preserve">channel </w:t>
      </w:r>
      <w:r>
        <w:t xml:space="preserve">if </w:t>
      </w:r>
      <w:r w:rsidR="002D1829">
        <w:t xml:space="preserve">sidelink </w:t>
      </w:r>
      <w:r>
        <w:t xml:space="preserve">resource satisfies channel access </w:t>
      </w:r>
      <w:r w:rsidR="002D1829">
        <w:t>criteria</w:t>
      </w:r>
      <w:r>
        <w:t xml:space="preserve"> or perform random back-off </w:t>
      </w:r>
      <w:r w:rsidR="002D1829">
        <w:t>otherwise</w:t>
      </w:r>
      <w:r w:rsidR="00D536FE">
        <w:t xml:space="preserve"> / continue sensing</w:t>
      </w:r>
      <w:r>
        <w:t xml:space="preserve">. The small scale sensing can be done based on additional short-term/small-scale </w:t>
      </w:r>
      <w:r w:rsidR="008046E7">
        <w:t>power measurements</w:t>
      </w:r>
      <w:r>
        <w:t xml:space="preserve"> (</w:t>
      </w:r>
      <w:r w:rsidR="005D2706">
        <w:t xml:space="preserve">e.g. RSSI </w:t>
      </w:r>
      <w:r>
        <w:t>or RSRP)</w:t>
      </w:r>
      <w:r w:rsidR="00D536FE">
        <w:t xml:space="preserve"> or control channel processing</w:t>
      </w:r>
      <w:r>
        <w:t xml:space="preserve">. The support of small scale sensing require </w:t>
      </w:r>
      <w:r w:rsidR="005D2706">
        <w:t>proper considerations on sidelink resource grid and channel access occasions. In particular</w:t>
      </w:r>
      <w:r w:rsidR="008C42BB">
        <w:t>,</w:t>
      </w:r>
      <w:r w:rsidR="005D2706">
        <w:t xml:space="preserve"> sidelink resource grid may </w:t>
      </w:r>
      <w:r w:rsidR="002D1829">
        <w:t>be divide</w:t>
      </w:r>
      <w:r w:rsidR="008046E7">
        <w:t>d</w:t>
      </w:r>
      <w:r w:rsidR="002D1829">
        <w:t xml:space="preserve"> into </w:t>
      </w:r>
      <w:r w:rsidR="005D2706">
        <w:t>small channel access occasions.</w:t>
      </w:r>
      <w:r w:rsidR="006B3503">
        <w:t xml:space="preserve"> The granularity of large and small scale sidelink resources in time and frequency can be configurable</w:t>
      </w:r>
      <w:r w:rsidR="00D536FE">
        <w:t xml:space="preserve"> with the understanding that large scale resource is always composed from multiple small scale resources</w:t>
      </w:r>
      <w:r w:rsidR="006B3503">
        <w:t>.</w:t>
      </w:r>
      <w:r w:rsidR="00D536FE">
        <w:t xml:space="preserve"> </w:t>
      </w:r>
    </w:p>
    <w:p w:rsidR="003F4B6C" w:rsidRPr="001E566F" w:rsidRDefault="003F4B6C" w:rsidP="003F4B6C">
      <w:pPr>
        <w:pStyle w:val="3GPPText"/>
      </w:pPr>
    </w:p>
    <w:p w:rsidR="00A97999" w:rsidRDefault="00A97999" w:rsidP="00A97999">
      <w:pPr>
        <w:pStyle w:val="3GPPH2"/>
      </w:pPr>
      <w:r>
        <w:lastRenderedPageBreak/>
        <w:t>Combination o</w:t>
      </w:r>
      <w:r w:rsidR="00D03C2D">
        <w:t xml:space="preserve">f Large </w:t>
      </w:r>
      <w:r w:rsidR="003F583C">
        <w:t xml:space="preserve">/ </w:t>
      </w:r>
      <w:r w:rsidR="00D03C2D">
        <w:t xml:space="preserve">Small Scale </w:t>
      </w:r>
      <w:r w:rsidR="003F583C">
        <w:t xml:space="preserve">(Long / Short Term) </w:t>
      </w:r>
      <w:r w:rsidR="00D03C2D">
        <w:t>Sensing</w:t>
      </w:r>
    </w:p>
    <w:p w:rsidR="006B3503" w:rsidRDefault="00A97999" w:rsidP="00C63F49">
      <w:pPr>
        <w:pStyle w:val="3GPPText"/>
      </w:pPr>
      <w:r>
        <w:t xml:space="preserve">In general, large and small scale sensing procedures may </w:t>
      </w:r>
      <w:r w:rsidR="00D03C2D">
        <w:t>complement</w:t>
      </w:r>
      <w:r>
        <w:t xml:space="preserve"> each other and </w:t>
      </w:r>
      <w:r w:rsidR="00384E3F">
        <w:t>can be viewed as a unified single procedure</w:t>
      </w:r>
      <w:r>
        <w:t>.</w:t>
      </w:r>
      <w:r w:rsidR="00D03C2D">
        <w:t xml:space="preserve"> </w:t>
      </w:r>
      <w:r w:rsidR="00384E3F">
        <w:t>F</w:t>
      </w:r>
      <w:r w:rsidR="00D03C2D">
        <w:t>rom system perspective</w:t>
      </w:r>
      <w:r w:rsidR="00384E3F">
        <w:t xml:space="preserve">, </w:t>
      </w:r>
      <w:r w:rsidR="00D03C2D">
        <w:t>the following options can be enabled:</w:t>
      </w:r>
    </w:p>
    <w:p w:rsidR="00D03C2D" w:rsidRDefault="00D03C2D" w:rsidP="00C63F49">
      <w:pPr>
        <w:pStyle w:val="3GPPAgreements"/>
      </w:pPr>
      <w:r>
        <w:t>Option 1. Large scale sensing is enabled</w:t>
      </w:r>
      <w:r w:rsidR="00176D45">
        <w:t xml:space="preserve"> w/o small scale sensing</w:t>
      </w:r>
    </w:p>
    <w:p w:rsidR="00D03C2D" w:rsidRDefault="00D03C2D" w:rsidP="00C63F49">
      <w:pPr>
        <w:pStyle w:val="3GPPAgreements"/>
      </w:pPr>
      <w:r>
        <w:t>Option 2. Small scale sensing is enabled</w:t>
      </w:r>
      <w:r w:rsidR="00176D45">
        <w:t xml:space="preserve"> w/o large scale sensing</w:t>
      </w:r>
    </w:p>
    <w:p w:rsidR="00D03C2D" w:rsidRDefault="00D03C2D" w:rsidP="00C63F49">
      <w:pPr>
        <w:pStyle w:val="3GPPAgreements"/>
      </w:pPr>
      <w:r>
        <w:t>Option 3. Combination of small and large scale sensing is enabled</w:t>
      </w:r>
    </w:p>
    <w:p w:rsidR="006B3503" w:rsidRDefault="00D03C2D" w:rsidP="00C63F49">
      <w:pPr>
        <w:pStyle w:val="3GPPText"/>
      </w:pPr>
      <w:r>
        <w:t>In case of Option 3, when both large and small scale sensing procedures are activated</w:t>
      </w:r>
      <w:r w:rsidR="00C63F49">
        <w:t>,</w:t>
      </w:r>
      <w:r>
        <w:t xml:space="preserve"> the basic principle</w:t>
      </w:r>
      <w:r w:rsidR="00C63F49">
        <w:t>s</w:t>
      </w:r>
      <w:r>
        <w:t xml:space="preserve"> </w:t>
      </w:r>
      <w:r w:rsidR="00176D45">
        <w:t xml:space="preserve">for resource selection </w:t>
      </w:r>
      <w:r>
        <w:t>can be as follows</w:t>
      </w:r>
      <w:r w:rsidR="00A30DCB">
        <w:t xml:space="preserve"> (</w:t>
      </w:r>
      <w:r w:rsidR="00176D45">
        <w:t xml:space="preserve">see </w:t>
      </w:r>
      <w:r w:rsidR="00A30DCB">
        <w:fldChar w:fldCharType="begin"/>
      </w:r>
      <w:r w:rsidR="00A30DCB">
        <w:instrText xml:space="preserve"> REF _Ref521359580 \h </w:instrText>
      </w:r>
      <w:r w:rsidR="00A30DCB">
        <w:fldChar w:fldCharType="separate"/>
      </w:r>
      <w:r w:rsidR="0091152B" w:rsidRPr="002905E8">
        <w:t xml:space="preserve">Figure </w:t>
      </w:r>
      <w:r w:rsidR="0091152B">
        <w:rPr>
          <w:noProof/>
        </w:rPr>
        <w:t>1</w:t>
      </w:r>
      <w:r w:rsidR="00A30DCB">
        <w:fldChar w:fldCharType="end"/>
      </w:r>
      <w:r w:rsidR="00A30DCB">
        <w:t>)</w:t>
      </w:r>
      <w:r w:rsidR="00C63F49">
        <w:t>:</w:t>
      </w:r>
    </w:p>
    <w:p w:rsidR="00D03C2D" w:rsidRDefault="00D03C2D" w:rsidP="00D03C2D">
      <w:pPr>
        <w:pStyle w:val="3GPPAgreements"/>
      </w:pPr>
      <w:r w:rsidRPr="001721AD">
        <w:t xml:space="preserve">Large scale sensing procedure </w:t>
      </w:r>
      <w:r w:rsidR="001721AD" w:rsidRPr="001721AD">
        <w:t xml:space="preserve">determines and excludes occupied resources and </w:t>
      </w:r>
      <w:r w:rsidR="00A30DCB" w:rsidRPr="001721AD">
        <w:t>forms</w:t>
      </w:r>
      <w:r w:rsidRPr="001721AD">
        <w:t xml:space="preserve"> candidate </w:t>
      </w:r>
      <w:r w:rsidR="00A30DCB" w:rsidRPr="001721AD">
        <w:t xml:space="preserve">set of </w:t>
      </w:r>
      <w:r w:rsidRPr="001721AD">
        <w:t>resource</w:t>
      </w:r>
      <w:r w:rsidR="00A30DCB" w:rsidRPr="001721AD">
        <w:t>s</w:t>
      </w:r>
      <w:r>
        <w:t xml:space="preserve"> for</w:t>
      </w:r>
      <w:r w:rsidR="005D33DA">
        <w:t xml:space="preserve"> transmission within</w:t>
      </w:r>
      <w:r>
        <w:t xml:space="preserve"> </w:t>
      </w:r>
      <w:r w:rsidR="00A30DCB">
        <w:t xml:space="preserve">sidelink </w:t>
      </w:r>
      <w:r>
        <w:t>resource selection window</w:t>
      </w:r>
      <w:r w:rsidR="00A30DCB">
        <w:t xml:space="preserve"> by processing </w:t>
      </w:r>
      <w:r w:rsidR="005D33DA">
        <w:t>transmissions in large scale sensing window and excluding occupied/congested resources</w:t>
      </w:r>
      <w:r w:rsidR="00BE4408">
        <w:t>. The main benefits of this procedure is to acquire a priori information on reserved</w:t>
      </w:r>
      <w:r w:rsidR="00384E3F">
        <w:t>/occupied</w:t>
      </w:r>
      <w:r w:rsidR="00BE4408">
        <w:t xml:space="preserve"> resources </w:t>
      </w:r>
      <w:r w:rsidR="00384E3F">
        <w:t xml:space="preserve">when possible. It implies </w:t>
      </w:r>
      <w:r w:rsidR="00BE4408">
        <w:t>reuse of resource reservation and resource exclusion principles</w:t>
      </w:r>
      <w:r w:rsidR="00384E3F">
        <w:t xml:space="preserve"> developed in LTE-V2X</w:t>
      </w:r>
      <w:r w:rsidR="00BE4408">
        <w:t>.</w:t>
      </w:r>
    </w:p>
    <w:p w:rsidR="00C63F49" w:rsidRDefault="00C63F49" w:rsidP="006B6BC7">
      <w:pPr>
        <w:pStyle w:val="3GPPAgreements"/>
        <w:numPr>
          <w:ilvl w:val="1"/>
          <w:numId w:val="9"/>
        </w:numPr>
      </w:pPr>
      <w:r>
        <w:t xml:space="preserve">If large scale sensing </w:t>
      </w:r>
      <w:r w:rsidR="00A30DCB">
        <w:t xml:space="preserve">procedure </w:t>
      </w:r>
      <w:r>
        <w:t>is disabled</w:t>
      </w:r>
      <w:r w:rsidR="00A30DCB">
        <w:t>,</w:t>
      </w:r>
      <w:r>
        <w:t xml:space="preserve"> then all resources within </w:t>
      </w:r>
      <w:r w:rsidR="005D33DA">
        <w:t xml:space="preserve">sidelink </w:t>
      </w:r>
      <w:r>
        <w:t>resource selection window are considered as candidate resources</w:t>
      </w:r>
      <w:r w:rsidR="00BE4408">
        <w:t xml:space="preserve"> (i.e. it is assumed there is no a priori information available).</w:t>
      </w:r>
    </w:p>
    <w:p w:rsidR="00D03C2D" w:rsidRDefault="00D03C2D" w:rsidP="00D03C2D">
      <w:pPr>
        <w:pStyle w:val="3GPPAgreements"/>
      </w:pPr>
      <w:r>
        <w:t xml:space="preserve">Small scale sensing procedure operates </w:t>
      </w:r>
      <w:r w:rsidR="00BE4408">
        <w:t xml:space="preserve">within resource selection window taking into account information from large scale sensing procedure (e.g. </w:t>
      </w:r>
      <w:r>
        <w:t>candidate resource set</w:t>
      </w:r>
      <w:r w:rsidR="00BE4408">
        <w:t xml:space="preserve">) and </w:t>
      </w:r>
      <w:r w:rsidR="00384E3F">
        <w:t xml:space="preserve">inputs from small scale sensing </w:t>
      </w:r>
      <w:r w:rsidR="00BE4408">
        <w:t>aim</w:t>
      </w:r>
      <w:r w:rsidR="00384E3F">
        <w:t>ing</w:t>
      </w:r>
      <w:r w:rsidR="005D33DA">
        <w:t xml:space="preserve"> to </w:t>
      </w:r>
      <w:r w:rsidR="00BE4408">
        <w:t xml:space="preserve">select </w:t>
      </w:r>
      <w:r w:rsidR="005D33DA">
        <w:t>particular resource for transmission</w:t>
      </w:r>
      <w:r w:rsidR="00BE4408">
        <w:t xml:space="preserve"> within resource selection window.</w:t>
      </w:r>
    </w:p>
    <w:p w:rsidR="00C63F49" w:rsidRDefault="00C63F49" w:rsidP="006B6BC7">
      <w:pPr>
        <w:pStyle w:val="3GPPAgreements"/>
        <w:numPr>
          <w:ilvl w:val="1"/>
          <w:numId w:val="9"/>
        </w:numPr>
      </w:pPr>
      <w:r>
        <w:t xml:space="preserve">If small scale </w:t>
      </w:r>
      <w:r w:rsidR="00A30DCB">
        <w:t xml:space="preserve">sensing </w:t>
      </w:r>
      <w:r>
        <w:t>procedure is disabled</w:t>
      </w:r>
      <w:r w:rsidR="00A30DCB">
        <w:t>,</w:t>
      </w:r>
      <w:r>
        <w:t xml:space="preserve"> the </w:t>
      </w:r>
      <w:r w:rsidR="005D33DA">
        <w:t xml:space="preserve">sidelink </w:t>
      </w:r>
      <w:r>
        <w:t>resource</w:t>
      </w:r>
      <w:r w:rsidR="00A30DCB">
        <w:t xml:space="preserve"> for transmission</w:t>
      </w:r>
      <w:r>
        <w:t xml:space="preserve"> </w:t>
      </w:r>
      <w:r w:rsidR="001721AD">
        <w:t xml:space="preserve">can be </w:t>
      </w:r>
      <w:r>
        <w:t>randomly selected from candidate resource set</w:t>
      </w:r>
      <w:r w:rsidR="001721AD">
        <w:t xml:space="preserve"> available from large scale sensing procedure</w:t>
      </w:r>
      <w:r w:rsidR="002905E8">
        <w:t>.</w:t>
      </w:r>
    </w:p>
    <w:p w:rsidR="00A30DCB" w:rsidRDefault="00A30DCB" w:rsidP="00A30DCB">
      <w:pPr>
        <w:pStyle w:val="3GPPText"/>
        <w:jc w:val="center"/>
      </w:pPr>
      <w:r>
        <w:object w:dxaOrig="9777" w:dyaOrig="3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24pt" o:ole="">
            <v:imagedata r:id="rId14" o:title="" cropbottom="6613f" cropright="11388f"/>
          </v:shape>
          <o:OLEObject Type="Embed" ProgID="Visio.Drawing.15" ShapeID="_x0000_i1025" DrawAspect="Content" ObjectID="_1602702245" r:id="rId15"/>
        </w:object>
      </w:r>
    </w:p>
    <w:p w:rsidR="00A97999" w:rsidRPr="002905E8" w:rsidRDefault="00A30DCB" w:rsidP="00A30DCB">
      <w:pPr>
        <w:pStyle w:val="Caption"/>
        <w:jc w:val="center"/>
        <w:rPr>
          <w:sz w:val="22"/>
        </w:rPr>
      </w:pPr>
      <w:bookmarkStart w:id="3" w:name="_Ref521359580"/>
      <w:r w:rsidRPr="002905E8">
        <w:rPr>
          <w:sz w:val="22"/>
        </w:rPr>
        <w:t xml:space="preserve">Figure </w:t>
      </w:r>
      <w:r w:rsidRPr="002905E8">
        <w:rPr>
          <w:sz w:val="22"/>
        </w:rPr>
        <w:fldChar w:fldCharType="begin"/>
      </w:r>
      <w:r w:rsidRPr="002905E8">
        <w:rPr>
          <w:sz w:val="22"/>
        </w:rPr>
        <w:instrText xml:space="preserve"> SEQ Figure \* ARABIC </w:instrText>
      </w:r>
      <w:r w:rsidRPr="002905E8">
        <w:rPr>
          <w:sz w:val="22"/>
        </w:rPr>
        <w:fldChar w:fldCharType="separate"/>
      </w:r>
      <w:r w:rsidR="0091152B">
        <w:rPr>
          <w:noProof/>
          <w:sz w:val="22"/>
        </w:rPr>
        <w:t>1</w:t>
      </w:r>
      <w:r w:rsidRPr="002905E8">
        <w:rPr>
          <w:sz w:val="22"/>
        </w:rPr>
        <w:fldChar w:fldCharType="end"/>
      </w:r>
      <w:bookmarkEnd w:id="3"/>
      <w:r w:rsidRPr="002905E8">
        <w:rPr>
          <w:sz w:val="22"/>
        </w:rPr>
        <w:t>: Combination of large and small scale sensing for sidelink resource selection</w:t>
      </w:r>
    </w:p>
    <w:p w:rsidR="007F39FE" w:rsidRPr="007F39FE" w:rsidRDefault="007F39FE" w:rsidP="007F39FE"/>
    <w:p w:rsidR="0077387C" w:rsidRDefault="00F67BE8" w:rsidP="006329C4">
      <w:pPr>
        <w:pStyle w:val="3GPPH1"/>
        <w:ind w:left="425" w:hanging="425"/>
      </w:pPr>
      <w:r>
        <w:t xml:space="preserve">Evaluation Results for </w:t>
      </w:r>
      <w:r w:rsidR="0077387C">
        <w:t>Potential Mode-2 (a) Schemes</w:t>
      </w:r>
    </w:p>
    <w:p w:rsidR="0060676E" w:rsidRDefault="0060676E" w:rsidP="0060676E">
      <w:pPr>
        <w:pStyle w:val="Heading2"/>
      </w:pPr>
      <w:r>
        <w:t>Description of Mode-2(a) Schemes</w:t>
      </w:r>
    </w:p>
    <w:p w:rsidR="0077387C" w:rsidRDefault="00F67BE8" w:rsidP="0077387C">
      <w:pPr>
        <w:pStyle w:val="3GPPText"/>
        <w:rPr>
          <w:lang w:val="en-GB"/>
        </w:rPr>
      </w:pPr>
      <w:r>
        <w:rPr>
          <w:lang w:val="en-GB"/>
        </w:rPr>
        <w:t>In this section, we describe potential Mode-2(a) schemes based on long and short term sensing procedures and provide their system level performance analysis</w:t>
      </w:r>
      <w:r w:rsidR="002905E8">
        <w:rPr>
          <w:lang w:val="en-GB"/>
        </w:rPr>
        <w:t xml:space="preserve"> for Freeway deployment scenario</w:t>
      </w:r>
      <w:r>
        <w:rPr>
          <w:lang w:val="en-GB"/>
        </w:rPr>
        <w:t>.</w:t>
      </w:r>
    </w:p>
    <w:p w:rsidR="0077387C" w:rsidRDefault="009B5152" w:rsidP="0077387C">
      <w:pPr>
        <w:pStyle w:val="3GPPText"/>
        <w:rPr>
          <w:lang w:val="en-GB"/>
        </w:rPr>
      </w:pPr>
      <w:r w:rsidRPr="002905E8">
        <w:rPr>
          <w:lang w:val="en-GB"/>
        </w:rPr>
        <w:t>For analysis</w:t>
      </w:r>
      <w:r w:rsidR="002905E8" w:rsidRPr="002905E8">
        <w:t xml:space="preserve">, </w:t>
      </w:r>
      <w:r w:rsidRPr="002905E8">
        <w:rPr>
          <w:lang w:val="en-GB"/>
        </w:rPr>
        <w:t xml:space="preserve">we assume </w:t>
      </w:r>
      <w:r w:rsidR="002905E8" w:rsidRPr="002905E8">
        <w:rPr>
          <w:lang w:val="en-GB"/>
        </w:rPr>
        <w:t>30</w:t>
      </w:r>
      <w:r w:rsidR="0060676E">
        <w:rPr>
          <w:lang w:val="en-GB"/>
        </w:rPr>
        <w:t xml:space="preserve"> </w:t>
      </w:r>
      <w:r w:rsidR="002905E8" w:rsidRPr="002905E8">
        <w:rPr>
          <w:lang w:val="en-GB"/>
        </w:rPr>
        <w:t>kHz SCS and that each TBS transmission occupies 4 slots.</w:t>
      </w:r>
      <w:r w:rsidR="002905E8">
        <w:rPr>
          <w:lang w:val="en-GB"/>
        </w:rPr>
        <w:t xml:space="preserve"> The sidelink system BW is divided into multiples sub</w:t>
      </w:r>
      <w:r w:rsidR="002C467B">
        <w:rPr>
          <w:lang w:val="en-GB"/>
        </w:rPr>
        <w:t>-</w:t>
      </w:r>
      <w:r w:rsidR="002905E8">
        <w:rPr>
          <w:lang w:val="en-GB"/>
        </w:rPr>
        <w:t xml:space="preserve">channels. </w:t>
      </w:r>
    </w:p>
    <w:p w:rsidR="002905E8" w:rsidRPr="00A25AE7" w:rsidRDefault="00265636" w:rsidP="00A25AE7">
      <w:pPr>
        <w:pStyle w:val="3GPPText"/>
        <w:rPr>
          <w:lang w:val="en-GB"/>
        </w:rPr>
      </w:pPr>
      <w:r w:rsidRPr="00A25AE7">
        <w:rPr>
          <w:lang w:val="en-GB"/>
        </w:rPr>
        <w:t>The d</w:t>
      </w:r>
      <w:r w:rsidR="002C467B" w:rsidRPr="00A25AE7">
        <w:rPr>
          <w:lang w:val="en-GB"/>
        </w:rPr>
        <w:t>iscontinuous transmission in time (total TX duration = 4 slots) with channel access granularity equal to one slot, where channel access boundaries are aligned from system perspective at slot level</w:t>
      </w:r>
      <w:r w:rsidRPr="00A25AE7">
        <w:rPr>
          <w:lang w:val="en-GB"/>
        </w:rPr>
        <w:t xml:space="preserve"> is </w:t>
      </w:r>
      <w:proofErr w:type="spellStart"/>
      <w:r w:rsidRPr="00A25AE7">
        <w:rPr>
          <w:lang w:val="en-GB"/>
        </w:rPr>
        <w:t>analyzed</w:t>
      </w:r>
      <w:proofErr w:type="spellEnd"/>
      <w:r w:rsidR="002C467B" w:rsidRPr="00A25AE7">
        <w:rPr>
          <w:lang w:val="en-GB"/>
        </w:rPr>
        <w:t>. UE may occupy different frequency sub-channels in different slots.</w:t>
      </w:r>
    </w:p>
    <w:p w:rsidR="00F67BE8" w:rsidRDefault="008B1AA8" w:rsidP="0077387C">
      <w:pPr>
        <w:pStyle w:val="3GPPText"/>
        <w:rPr>
          <w:lang w:val="en-GB"/>
        </w:rPr>
      </w:pPr>
      <w:r>
        <w:rPr>
          <w:lang w:val="en-GB"/>
        </w:rPr>
        <w:lastRenderedPageBreak/>
        <w:t>I</w:t>
      </w:r>
      <w:r w:rsidR="002C467B">
        <w:rPr>
          <w:lang w:val="en-GB"/>
        </w:rPr>
        <w:t>t is assume</w:t>
      </w:r>
      <w:r>
        <w:rPr>
          <w:lang w:val="en-GB"/>
        </w:rPr>
        <w:t>d</w:t>
      </w:r>
      <w:r w:rsidR="002C467B">
        <w:rPr>
          <w:lang w:val="en-GB"/>
        </w:rPr>
        <w:t xml:space="preserve"> that UE always satisfy latency requirement for its transmission. The following Mode-2(a) schemes were evaluated</w:t>
      </w:r>
      <w:r w:rsidR="00910DDC">
        <w:rPr>
          <w:lang w:val="en-GB"/>
        </w:rPr>
        <w:t xml:space="preserve"> for aperiodic and periodic traffic</w:t>
      </w:r>
      <w:r w:rsidR="002C467B">
        <w:rPr>
          <w:lang w:val="en-GB"/>
        </w:rPr>
        <w:t>:</w:t>
      </w:r>
    </w:p>
    <w:p w:rsidR="002905E8" w:rsidRDefault="00910DDC" w:rsidP="00910DDC">
      <w:pPr>
        <w:pStyle w:val="3GPPAgreements"/>
      </w:pPr>
      <w:r w:rsidRPr="00657167">
        <w:rPr>
          <w:b/>
        </w:rPr>
        <w:t>Scheme 1</w:t>
      </w:r>
      <w:r>
        <w:t>. Large scale(long term) sensing based on LTE R14 V2V procedure w/o RSSI averaging</w:t>
      </w:r>
    </w:p>
    <w:p w:rsidR="002C467B" w:rsidRPr="00910DDC" w:rsidRDefault="00910DDC" w:rsidP="00910DDC">
      <w:pPr>
        <w:pStyle w:val="3GPPAgreements"/>
      </w:pPr>
      <w:r w:rsidRPr="00657167">
        <w:rPr>
          <w:b/>
        </w:rPr>
        <w:t>Scheme 2</w:t>
      </w:r>
      <w:r>
        <w:t xml:space="preserve">. Large scale(long term) sensing based on LTE R14 V2V procedure w/o RSSI averaging and prioritization of the first in time candidate resource for selection (randomization is applied within </w:t>
      </w:r>
      <w:r w:rsidRPr="00910DDC">
        <w:rPr>
          <w:i/>
        </w:rPr>
        <w:t>N</w:t>
      </w:r>
      <w:r>
        <w:t xml:space="preserve"> first in time candidate resources)</w:t>
      </w:r>
    </w:p>
    <w:p w:rsidR="00910DDC" w:rsidRDefault="00910DDC" w:rsidP="00910DDC">
      <w:pPr>
        <w:pStyle w:val="3GPPAgreements"/>
      </w:pPr>
      <w:r w:rsidRPr="00657167">
        <w:rPr>
          <w:b/>
        </w:rPr>
        <w:t>Scheme 3</w:t>
      </w:r>
      <w:r>
        <w:t>. Large scale</w:t>
      </w:r>
      <w:r w:rsidR="00B036CA">
        <w:t xml:space="preserve"> </w:t>
      </w:r>
      <w:r>
        <w:t>(long term) sensing based on LTE R14 V2V in combination w/ small scale (short term) sensing procedure</w:t>
      </w:r>
      <w:r w:rsidR="00B036CA">
        <w:t>. The small scale sensing procedure</w:t>
      </w:r>
      <w:r>
        <w:t xml:space="preserve"> </w:t>
      </w:r>
      <w:r w:rsidR="00F91936">
        <w:t xml:space="preserve">additionally </w:t>
      </w:r>
      <w:r>
        <w:t xml:space="preserve">takes into account resource reservations </w:t>
      </w:r>
      <w:r w:rsidR="00B036CA">
        <w:t xml:space="preserve">announced </w:t>
      </w:r>
      <w:r w:rsidR="00F91936">
        <w:t xml:space="preserve">within </w:t>
      </w:r>
      <w:r w:rsidR="00B036CA">
        <w:t xml:space="preserve">resource selection window (i.e. </w:t>
      </w:r>
      <w:r>
        <w:t xml:space="preserve">made before </w:t>
      </w:r>
      <w:r w:rsidR="00F91936">
        <w:t xml:space="preserve">actual </w:t>
      </w:r>
      <w:r w:rsidR="00B036CA">
        <w:t>transmission of the first TTI) and reselects candidate resource(s)</w:t>
      </w:r>
      <w:r w:rsidR="00F91936">
        <w:t xml:space="preserve">, </w:t>
      </w:r>
      <w:r w:rsidR="00B036CA">
        <w:t xml:space="preserve">if suitable resource(s) are available, otherwise performs transmission according to </w:t>
      </w:r>
      <w:r w:rsidR="00F91936">
        <w:t xml:space="preserve">the </w:t>
      </w:r>
      <w:r w:rsidR="0031764B">
        <w:t xml:space="preserve">latest </w:t>
      </w:r>
      <w:r w:rsidR="00B036CA">
        <w:t>resource selection decision.</w:t>
      </w:r>
    </w:p>
    <w:p w:rsidR="00B036CA" w:rsidRDefault="00910DDC" w:rsidP="00910DDC">
      <w:pPr>
        <w:pStyle w:val="3GPPAgreements"/>
      </w:pPr>
      <w:r w:rsidRPr="00657167">
        <w:rPr>
          <w:b/>
        </w:rPr>
        <w:t>Scheme 4</w:t>
      </w:r>
      <w:r>
        <w:t xml:space="preserve">. </w:t>
      </w:r>
      <w:r w:rsidR="0031764B">
        <w:t xml:space="preserve">Large scale (long term) sensing based on LTE R14 V2V in combination w/ small scale (short term) sensing procedure and </w:t>
      </w:r>
      <w:r w:rsidR="00F91936">
        <w:t xml:space="preserve">additional </w:t>
      </w:r>
      <w:r w:rsidR="0031764B">
        <w:t>short term reservation signaling preceding actual transmission of each TB. The resource for short term reservation signaling is determined based on sensing procedure.</w:t>
      </w:r>
      <w:r w:rsidR="00F91936">
        <w:t xml:space="preserve"> In this case, small scale (short term) sensing procedure takes into account transmissions within resource selection window that were made ahead of short term reservation signaling transmission. Once the short term reservation signaling is transmitted UE does not change resource selection decision which is announced in short term reservation signaling.</w:t>
      </w:r>
    </w:p>
    <w:p w:rsidR="00265636" w:rsidRDefault="00265636" w:rsidP="00265636">
      <w:pPr>
        <w:pStyle w:val="3GPPAgreements"/>
        <w:numPr>
          <w:ilvl w:val="1"/>
          <w:numId w:val="9"/>
        </w:numPr>
      </w:pPr>
      <w:r>
        <w:t>Note: in current analysis we assume genie-aided transmission/reception of short term resource reservation signaling right after the resource reselection selection trigger in the communication range of 700m. Maximum two strongest reservation transmissions are taken into account per slot.</w:t>
      </w:r>
    </w:p>
    <w:p w:rsidR="006B71F9" w:rsidRPr="0060676E" w:rsidRDefault="006B71F9" w:rsidP="006B71F9">
      <w:pPr>
        <w:pStyle w:val="3GPPAgreements"/>
      </w:pPr>
      <w:r w:rsidRPr="00657167">
        <w:rPr>
          <w:b/>
        </w:rPr>
        <w:t xml:space="preserve">Scheme </w:t>
      </w:r>
      <w:r w:rsidR="00265636">
        <w:rPr>
          <w:b/>
        </w:rPr>
        <w:t>5</w:t>
      </w:r>
      <w:r>
        <w:t xml:space="preserve">. Small </w:t>
      </w:r>
      <w:r w:rsidRPr="0060676E">
        <w:t xml:space="preserve">scale (short term) sensing </w:t>
      </w:r>
      <w:r w:rsidR="00B35CD2" w:rsidRPr="0060676E">
        <w:t>with small scale (short term) reservations</w:t>
      </w:r>
      <w:r w:rsidR="0060676E">
        <w:t xml:space="preserve"> signaling</w:t>
      </w:r>
      <w:r w:rsidR="00B35CD2" w:rsidRPr="0060676E">
        <w:t xml:space="preserve">. </w:t>
      </w:r>
    </w:p>
    <w:p w:rsidR="00265636" w:rsidRDefault="00265636" w:rsidP="00265636">
      <w:pPr>
        <w:pStyle w:val="3GPPAgreements"/>
        <w:numPr>
          <w:ilvl w:val="1"/>
          <w:numId w:val="9"/>
        </w:numPr>
      </w:pPr>
      <w:r>
        <w:t>Note: in current analysis we assume genie-aided transmission/reception of short term resource reservation signaling right after the resource reselection selection trigger in the communication range of 700m. Maximum two strongest reservation transmissions are taken into account per slot.</w:t>
      </w:r>
    </w:p>
    <w:p w:rsidR="00265636" w:rsidRDefault="00265636" w:rsidP="00265636">
      <w:pPr>
        <w:pStyle w:val="3GPPAgreements"/>
        <w:numPr>
          <w:ilvl w:val="1"/>
          <w:numId w:val="9"/>
        </w:numPr>
      </w:pPr>
      <w:r>
        <w:t>Note: that in case of aperiodic traffic only Scheme 5 becomes equivalent to Scheme 4.</w:t>
      </w:r>
    </w:p>
    <w:p w:rsidR="002C467B" w:rsidRDefault="00B036CA" w:rsidP="0077387C">
      <w:pPr>
        <w:pStyle w:val="3GPPText"/>
        <w:rPr>
          <w:lang w:val="en-GB"/>
        </w:rPr>
      </w:pPr>
      <w:r>
        <w:rPr>
          <w:lang w:val="en-GB"/>
        </w:rPr>
        <w:t xml:space="preserve">It should be clarified that large scale (long term) sensing makes sense and forms candidate set only if some of the UEs indicate long term resource reservation, which is always the case for periodic traffic. </w:t>
      </w:r>
      <w:r w:rsidR="008B1FB6">
        <w:rPr>
          <w:lang w:val="en-GB"/>
        </w:rPr>
        <w:t>Otherwise all resources within resource selection window are considered as a candidate resources. The latter is valid i</w:t>
      </w:r>
      <w:r>
        <w:rPr>
          <w:lang w:val="en-GB"/>
        </w:rPr>
        <w:t xml:space="preserve">n case of aperiodic traffic, </w:t>
      </w:r>
      <w:r w:rsidR="008B1FB6">
        <w:rPr>
          <w:lang w:val="en-GB"/>
        </w:rPr>
        <w:t xml:space="preserve">where </w:t>
      </w:r>
      <w:r>
        <w:rPr>
          <w:lang w:val="en-GB"/>
        </w:rPr>
        <w:t>there is no resource reservations in a long</w:t>
      </w:r>
      <w:r w:rsidR="0031764B">
        <w:rPr>
          <w:lang w:val="en-GB"/>
        </w:rPr>
        <w:t>er</w:t>
      </w:r>
      <w:r>
        <w:rPr>
          <w:lang w:val="en-GB"/>
        </w:rPr>
        <w:t xml:space="preserve"> term. However, given that each UE uses multiple TTIs for single TB transmission</w:t>
      </w:r>
      <w:r w:rsidR="008B1FB6">
        <w:rPr>
          <w:lang w:val="en-GB"/>
        </w:rPr>
        <w:t>, it is assumed that the first in time transmission reserves resources for remaining retransmissions.</w:t>
      </w:r>
      <w:r w:rsidR="00B35CD2">
        <w:rPr>
          <w:lang w:val="en-GB"/>
        </w:rPr>
        <w:t xml:space="preserve"> We would like to note that in case of periodic traffic the small scale reservation signalling is transmitted only during long-term resource reselection. </w:t>
      </w:r>
      <w:r w:rsidR="00B35CD2" w:rsidRPr="000B7782">
        <w:rPr>
          <w:lang w:val="en-GB"/>
        </w:rPr>
        <w:t>For aperiodic traffic, the small scale reservation signalling is transmitted</w:t>
      </w:r>
      <w:r w:rsidR="000B7782" w:rsidRPr="000B7782">
        <w:rPr>
          <w:lang w:val="en-GB"/>
        </w:rPr>
        <w:t xml:space="preserve"> for </w:t>
      </w:r>
      <w:r w:rsidR="000B7782" w:rsidRPr="00A25AE7">
        <w:rPr>
          <w:lang w:val="en-GB"/>
        </w:rPr>
        <w:t>each transmitted TB</w:t>
      </w:r>
      <w:r w:rsidR="000B7782" w:rsidRPr="000B7782">
        <w:rPr>
          <w:lang w:val="en-GB"/>
        </w:rPr>
        <w:t>.</w:t>
      </w:r>
    </w:p>
    <w:p w:rsidR="00B036CA" w:rsidRDefault="00B036CA" w:rsidP="0077387C">
      <w:pPr>
        <w:pStyle w:val="3GPPText"/>
        <w:rPr>
          <w:lang w:val="en-GB"/>
        </w:rPr>
      </w:pPr>
    </w:p>
    <w:p w:rsidR="0060676E" w:rsidRDefault="0060676E" w:rsidP="0060676E">
      <w:pPr>
        <w:pStyle w:val="Heading2"/>
      </w:pPr>
      <w:r>
        <w:t>System Level Evaluation Results</w:t>
      </w:r>
    </w:p>
    <w:p w:rsidR="0060676E" w:rsidRDefault="002C3A3F" w:rsidP="0077387C">
      <w:pPr>
        <w:pStyle w:val="3GPPText"/>
        <w:rPr>
          <w:lang w:val="en-GB"/>
        </w:rPr>
      </w:pPr>
      <w:r>
        <w:rPr>
          <w:lang w:val="en-GB"/>
        </w:rPr>
        <w:t xml:space="preserve">In this section, we provide summary of system level evaluations conducted so far. Simulation </w:t>
      </w:r>
      <w:r w:rsidR="001D4F38">
        <w:rPr>
          <w:lang w:val="en-GB"/>
        </w:rPr>
        <w:t xml:space="preserve">results are </w:t>
      </w:r>
      <w:r>
        <w:rPr>
          <w:lang w:val="en-GB"/>
        </w:rPr>
        <w:t xml:space="preserve">separately </w:t>
      </w:r>
      <w:r w:rsidR="00523D22">
        <w:rPr>
          <w:lang w:val="en-GB"/>
        </w:rPr>
        <w:t xml:space="preserve">presented </w:t>
      </w:r>
      <w:r>
        <w:rPr>
          <w:lang w:val="en-GB"/>
        </w:rPr>
        <w:t xml:space="preserve">for each </w:t>
      </w:r>
      <w:r w:rsidR="00523D22">
        <w:rPr>
          <w:lang w:val="en-GB"/>
        </w:rPr>
        <w:t xml:space="preserve">traffic type. Analysis is available for </w:t>
      </w:r>
      <w:r>
        <w:rPr>
          <w:lang w:val="en-GB"/>
        </w:rPr>
        <w:t>e</w:t>
      </w:r>
      <w:r w:rsidR="00523D22">
        <w:rPr>
          <w:lang w:val="en-GB"/>
        </w:rPr>
        <w:t xml:space="preserve">ach </w:t>
      </w:r>
      <w:r w:rsidR="00265636">
        <w:rPr>
          <w:lang w:val="en-GB"/>
        </w:rPr>
        <w:t xml:space="preserve">of the </w:t>
      </w:r>
      <w:r w:rsidR="00523D22">
        <w:rPr>
          <w:lang w:val="en-GB"/>
        </w:rPr>
        <w:t>Mode-2(a) scheme described in the previous section</w:t>
      </w:r>
      <w:r>
        <w:rPr>
          <w:lang w:val="en-GB"/>
        </w:rPr>
        <w:t>.</w:t>
      </w:r>
    </w:p>
    <w:p w:rsidR="00523D22" w:rsidRDefault="00523D22" w:rsidP="0077387C">
      <w:pPr>
        <w:pStyle w:val="3GPPText"/>
        <w:rPr>
          <w:lang w:val="en-GB"/>
        </w:rPr>
      </w:pPr>
    </w:p>
    <w:p w:rsidR="00523D22" w:rsidRDefault="00523D22" w:rsidP="0077387C">
      <w:pPr>
        <w:pStyle w:val="3GPPText"/>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BF235C" w:rsidRPr="00BF235C" w:rsidTr="00A25AE7">
        <w:tc>
          <w:tcPr>
            <w:tcW w:w="4981" w:type="dxa"/>
          </w:tcPr>
          <w:p w:rsidR="00BF235C" w:rsidRDefault="003D48B1" w:rsidP="00BF235C">
            <w:pPr>
              <w:pStyle w:val="3GPPText"/>
              <w:spacing w:before="0" w:after="0" w:line="240" w:lineRule="auto"/>
              <w:jc w:val="center"/>
            </w:pPr>
            <w:r>
              <w:lastRenderedPageBreak/>
              <w:t xml:space="preserve"> </w:t>
            </w:r>
            <w:r w:rsidR="00F41B11" w:rsidRPr="00F41B11">
              <w:rPr>
                <w:noProof/>
              </w:rPr>
              <w:drawing>
                <wp:inline distT="0" distB="0" distL="0" distR="0">
                  <wp:extent cx="2851200" cy="21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p w:rsidR="00BF235C" w:rsidRPr="00BF235C" w:rsidRDefault="00BF235C" w:rsidP="00A25AE7">
            <w:pPr>
              <w:pStyle w:val="3GPPText"/>
              <w:numPr>
                <w:ilvl w:val="4"/>
                <w:numId w:val="10"/>
              </w:numPr>
              <w:spacing w:before="0" w:after="0" w:line="240" w:lineRule="auto"/>
              <w:ind w:left="0" w:firstLine="0"/>
              <w:jc w:val="center"/>
            </w:pPr>
            <w:r>
              <w:t xml:space="preserve">Periodic </w:t>
            </w:r>
          </w:p>
        </w:tc>
        <w:tc>
          <w:tcPr>
            <w:tcW w:w="4981" w:type="dxa"/>
          </w:tcPr>
          <w:p w:rsidR="00BF235C" w:rsidRDefault="00F41B11" w:rsidP="00BF235C">
            <w:pPr>
              <w:pStyle w:val="3GPPText"/>
              <w:spacing w:before="0" w:after="0" w:line="240" w:lineRule="auto"/>
              <w:jc w:val="center"/>
            </w:pPr>
            <w:r w:rsidRPr="00F41B11">
              <w:rPr>
                <w:noProof/>
              </w:rPr>
              <w:drawing>
                <wp:inline distT="0" distB="0" distL="0" distR="0">
                  <wp:extent cx="2851200" cy="21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p w:rsidR="00BF235C" w:rsidRPr="00BF235C" w:rsidRDefault="00BF235C" w:rsidP="00A25AE7">
            <w:pPr>
              <w:pStyle w:val="3GPPText"/>
              <w:numPr>
                <w:ilvl w:val="4"/>
                <w:numId w:val="10"/>
              </w:numPr>
              <w:spacing w:before="0" w:after="0" w:line="240" w:lineRule="auto"/>
              <w:ind w:left="0" w:firstLine="0"/>
              <w:jc w:val="center"/>
            </w:pPr>
            <w:r>
              <w:t xml:space="preserve">Aperiodic </w:t>
            </w:r>
          </w:p>
        </w:tc>
      </w:tr>
      <w:tr w:rsidR="00BF235C" w:rsidRPr="00BF235C" w:rsidTr="00AC5F71">
        <w:tc>
          <w:tcPr>
            <w:tcW w:w="9962" w:type="dxa"/>
            <w:gridSpan w:val="2"/>
          </w:tcPr>
          <w:p w:rsidR="00BF235C" w:rsidRPr="00BF235C" w:rsidRDefault="00BF235C" w:rsidP="009624F6">
            <w:pPr>
              <w:pStyle w:val="Caption"/>
              <w:jc w:val="center"/>
            </w:pPr>
            <w:r>
              <w:t xml:space="preserve">Figure </w:t>
            </w:r>
            <w:r>
              <w:fldChar w:fldCharType="begin"/>
            </w:r>
            <w:r>
              <w:instrText xml:space="preserve"> SEQ Figure \* ARABIC </w:instrText>
            </w:r>
            <w:r>
              <w:fldChar w:fldCharType="separate"/>
            </w:r>
            <w:r w:rsidR="0091152B">
              <w:rPr>
                <w:noProof/>
              </w:rPr>
              <w:t>2</w:t>
            </w:r>
            <w:r>
              <w:fldChar w:fldCharType="end"/>
            </w:r>
            <w:r>
              <w:t>: PRR Performance</w:t>
            </w:r>
            <w:r w:rsidR="00052329">
              <w:t xml:space="preserve"> in Freeway Scenario</w:t>
            </w:r>
            <w:r w:rsidR="00477CB6">
              <w:t xml:space="preserve"> (140km/h)</w:t>
            </w:r>
          </w:p>
        </w:tc>
      </w:tr>
    </w:tbl>
    <w:p w:rsidR="00523D22" w:rsidRDefault="00052329" w:rsidP="0077387C">
      <w:pPr>
        <w:pStyle w:val="3GPPText"/>
        <w:rPr>
          <w:lang w:val="en-GB"/>
        </w:rPr>
      </w:pPr>
      <w:r>
        <w:rPr>
          <w:lang w:val="en-GB"/>
        </w:rPr>
        <w:t xml:space="preserve">Based on analysis </w:t>
      </w:r>
      <w:r w:rsidR="00B4618E">
        <w:rPr>
          <w:lang w:val="en-GB"/>
        </w:rPr>
        <w:t xml:space="preserve">presented above, </w:t>
      </w:r>
      <w:r>
        <w:rPr>
          <w:lang w:val="en-GB"/>
        </w:rPr>
        <w:t>we draw the following observations</w:t>
      </w:r>
      <w:r w:rsidR="00B4618E">
        <w:rPr>
          <w:lang w:val="en-GB"/>
        </w:rPr>
        <w:t>:</w:t>
      </w:r>
    </w:p>
    <w:p w:rsidR="00052329" w:rsidRDefault="00052329" w:rsidP="00A25AE7">
      <w:pPr>
        <w:pStyle w:val="3GPPText"/>
        <w:numPr>
          <w:ilvl w:val="0"/>
          <w:numId w:val="10"/>
        </w:numPr>
        <w:rPr>
          <w:lang w:val="en-GB"/>
        </w:rPr>
      </w:pPr>
      <w:r>
        <w:rPr>
          <w:lang w:val="en-GB"/>
        </w:rPr>
        <w:t xml:space="preserve"> </w:t>
      </w:r>
    </w:p>
    <w:p w:rsidR="000B7782" w:rsidRPr="00A25AE7" w:rsidRDefault="000B7782" w:rsidP="00A25AE7">
      <w:pPr>
        <w:pStyle w:val="3GPPText"/>
        <w:numPr>
          <w:ilvl w:val="1"/>
          <w:numId w:val="10"/>
        </w:numPr>
        <w:rPr>
          <w:b/>
          <w:lang w:val="en-GB"/>
        </w:rPr>
      </w:pPr>
      <w:r w:rsidRPr="00A25AE7">
        <w:rPr>
          <w:b/>
          <w:lang w:val="en-GB"/>
        </w:rPr>
        <w:t>Large scale sensing performance based on LTE</w:t>
      </w:r>
      <w:r w:rsidR="00477CB6" w:rsidRPr="00A25AE7">
        <w:rPr>
          <w:b/>
          <w:lang w:val="en-GB"/>
        </w:rPr>
        <w:t xml:space="preserve">-V2X </w:t>
      </w:r>
      <w:r w:rsidRPr="00A25AE7">
        <w:rPr>
          <w:b/>
          <w:lang w:val="en-GB"/>
        </w:rPr>
        <w:t xml:space="preserve">resource </w:t>
      </w:r>
      <w:r w:rsidR="00477CB6" w:rsidRPr="00A25AE7">
        <w:rPr>
          <w:b/>
          <w:lang w:val="en-GB"/>
        </w:rPr>
        <w:t>allocation can provide better performance if following enhancements are introduced:</w:t>
      </w:r>
    </w:p>
    <w:p w:rsidR="00477CB6" w:rsidRPr="00A25AE7" w:rsidRDefault="00477CB6" w:rsidP="00A25AE7">
      <w:pPr>
        <w:pStyle w:val="3GPPText"/>
        <w:numPr>
          <w:ilvl w:val="2"/>
          <w:numId w:val="10"/>
        </w:numPr>
        <w:rPr>
          <w:b/>
          <w:lang w:val="en-GB"/>
        </w:rPr>
      </w:pPr>
      <w:r w:rsidRPr="00A25AE7">
        <w:rPr>
          <w:b/>
          <w:lang w:val="en-GB"/>
        </w:rPr>
        <w:t>SL-RSSI averaging for candidate resource selection is switched off</w:t>
      </w:r>
    </w:p>
    <w:p w:rsidR="00477CB6" w:rsidRPr="00A25AE7" w:rsidRDefault="00477CB6" w:rsidP="00A25AE7">
      <w:pPr>
        <w:pStyle w:val="3GPPText"/>
        <w:numPr>
          <w:ilvl w:val="2"/>
          <w:numId w:val="10"/>
        </w:numPr>
        <w:rPr>
          <w:b/>
          <w:lang w:val="en-GB"/>
        </w:rPr>
      </w:pPr>
      <w:r w:rsidRPr="00A25AE7">
        <w:rPr>
          <w:b/>
          <w:lang w:val="en-GB"/>
        </w:rPr>
        <w:t>First in time candidate resources are prioritized for resource selection at least for initial transmission</w:t>
      </w:r>
    </w:p>
    <w:p w:rsidR="00477CB6" w:rsidRPr="00A25AE7" w:rsidRDefault="00477CB6" w:rsidP="00A25AE7">
      <w:pPr>
        <w:pStyle w:val="3GPPText"/>
        <w:numPr>
          <w:ilvl w:val="2"/>
          <w:numId w:val="10"/>
        </w:numPr>
        <w:rPr>
          <w:b/>
          <w:lang w:val="en-GB"/>
        </w:rPr>
      </w:pPr>
      <w:r w:rsidRPr="00A25AE7">
        <w:rPr>
          <w:b/>
          <w:lang w:val="en-GB"/>
        </w:rPr>
        <w:t>UE refines candidate resource sets (or reselect resource) based on small scale sensing if it detects that competing UE has selected transmission resource from candidate resource set (i.e. transmitting UE adjust resource selection decision, if it is feasible (i.e. meets latency bounds))</w:t>
      </w:r>
    </w:p>
    <w:p w:rsidR="00477CB6" w:rsidRPr="00A25AE7" w:rsidRDefault="00477CB6" w:rsidP="00A25AE7">
      <w:pPr>
        <w:pStyle w:val="3GPPText"/>
        <w:numPr>
          <w:ilvl w:val="1"/>
          <w:numId w:val="10"/>
        </w:numPr>
        <w:rPr>
          <w:b/>
          <w:lang w:val="en-GB"/>
        </w:rPr>
      </w:pPr>
      <w:r w:rsidRPr="00A25AE7">
        <w:rPr>
          <w:b/>
          <w:lang w:val="en-GB"/>
        </w:rPr>
        <w:t>The genie aided small scale (short term) reservation signalling significantly improves performance in case of aperiodic traffic</w:t>
      </w:r>
    </w:p>
    <w:p w:rsidR="00477CB6" w:rsidRPr="00A25AE7" w:rsidRDefault="00477CB6" w:rsidP="00A25AE7">
      <w:pPr>
        <w:pStyle w:val="3GPPText"/>
        <w:numPr>
          <w:ilvl w:val="3"/>
          <w:numId w:val="10"/>
        </w:numPr>
        <w:rPr>
          <w:b/>
          <w:lang w:val="en-GB"/>
        </w:rPr>
      </w:pPr>
      <w:r w:rsidRPr="00A25AE7">
        <w:rPr>
          <w:b/>
          <w:lang w:val="en-GB"/>
        </w:rPr>
        <w:t>Note: it needs to be further analysed by using non-genie aided resource reservation signalling transmission</w:t>
      </w:r>
    </w:p>
    <w:p w:rsidR="00052329" w:rsidRPr="00A25AE7" w:rsidRDefault="000B7782" w:rsidP="00A25AE7">
      <w:pPr>
        <w:pStyle w:val="3GPPText"/>
        <w:numPr>
          <w:ilvl w:val="1"/>
          <w:numId w:val="10"/>
        </w:numPr>
        <w:rPr>
          <w:b/>
          <w:lang w:val="en-GB"/>
        </w:rPr>
      </w:pPr>
      <w:r w:rsidRPr="00A25AE7">
        <w:rPr>
          <w:b/>
          <w:lang w:val="en-GB"/>
        </w:rPr>
        <w:t xml:space="preserve">Combination of large-scale and small-scale sensing can be efficiently supported </w:t>
      </w:r>
      <w:r w:rsidR="00477CB6" w:rsidRPr="00A25AE7">
        <w:rPr>
          <w:b/>
          <w:lang w:val="en-GB"/>
        </w:rPr>
        <w:t xml:space="preserve">and handle </w:t>
      </w:r>
      <w:r w:rsidRPr="00A25AE7">
        <w:rPr>
          <w:b/>
          <w:lang w:val="en-GB"/>
        </w:rPr>
        <w:t>periodic and aperiodic traffic</w:t>
      </w:r>
      <w:r w:rsidR="00477CB6" w:rsidRPr="00A25AE7">
        <w:rPr>
          <w:b/>
          <w:lang w:val="en-GB"/>
        </w:rPr>
        <w:t xml:space="preserve"> patterns</w:t>
      </w:r>
    </w:p>
    <w:p w:rsidR="00944250" w:rsidRDefault="00B4618E" w:rsidP="0077387C">
      <w:pPr>
        <w:pStyle w:val="3GPPText"/>
        <w:rPr>
          <w:lang w:val="en-GB"/>
        </w:rPr>
      </w:pPr>
      <w:r>
        <w:rPr>
          <w:lang w:val="en-GB"/>
        </w:rPr>
        <w:t xml:space="preserve">In the analysis above we assume, that </w:t>
      </w:r>
      <w:r w:rsidR="005D0F93">
        <w:rPr>
          <w:lang w:val="en-GB"/>
        </w:rPr>
        <w:t xml:space="preserve">each </w:t>
      </w:r>
      <w:r>
        <w:rPr>
          <w:lang w:val="en-GB"/>
        </w:rPr>
        <w:t xml:space="preserve">UE always </w:t>
      </w:r>
      <w:r w:rsidR="001576EC">
        <w:rPr>
          <w:lang w:val="en-GB"/>
        </w:rPr>
        <w:t>attempt</w:t>
      </w:r>
      <w:r w:rsidR="005D0F93">
        <w:rPr>
          <w:lang w:val="en-GB"/>
        </w:rPr>
        <w:t>s</w:t>
      </w:r>
      <w:r w:rsidR="001576EC">
        <w:rPr>
          <w:lang w:val="en-GB"/>
        </w:rPr>
        <w:t xml:space="preserve"> to </w:t>
      </w:r>
      <w:r>
        <w:rPr>
          <w:lang w:val="en-GB"/>
        </w:rPr>
        <w:t xml:space="preserve">decode only the strongest sidelink transmitter on a given PSCCH resource. </w:t>
      </w:r>
      <w:r w:rsidR="00C63D39">
        <w:rPr>
          <w:lang w:val="en-GB"/>
        </w:rPr>
        <w:t>In terms of PSSCH decoding</w:t>
      </w:r>
      <w:r w:rsidR="005D0F93">
        <w:rPr>
          <w:lang w:val="en-GB"/>
        </w:rPr>
        <w:t xml:space="preserve">, in each slot UE selects the “best” candidate for PSSCH decoding among completed ones using capacity </w:t>
      </w:r>
      <w:r w:rsidR="00AC5F71">
        <w:rPr>
          <w:lang w:val="en-GB"/>
        </w:rPr>
        <w:t xml:space="preserve">or mutual information or any other </w:t>
      </w:r>
      <w:r w:rsidR="005D0F93">
        <w:rPr>
          <w:lang w:val="en-GB"/>
        </w:rPr>
        <w:t>metric</w:t>
      </w:r>
      <w:r w:rsidR="00AC5F71">
        <w:rPr>
          <w:lang w:val="en-GB"/>
        </w:rPr>
        <w:t xml:space="preserve"> characterizing probability of successful decoding</w:t>
      </w:r>
      <w:r w:rsidR="005D0F93">
        <w:rPr>
          <w:lang w:val="en-GB"/>
        </w:rPr>
        <w:t xml:space="preserve">. </w:t>
      </w:r>
      <w:r w:rsidR="00944250">
        <w:rPr>
          <w:lang w:val="en-GB"/>
        </w:rPr>
        <w:t>In general, the following scenarios are possible in terms of UE behaviour depending on UE processing capabilities:</w:t>
      </w:r>
    </w:p>
    <w:p w:rsidR="00944250" w:rsidRDefault="00944250" w:rsidP="00A25AE7">
      <w:pPr>
        <w:pStyle w:val="3GPPAgreements"/>
      </w:pPr>
      <w:r>
        <w:t>Scenario 1</w:t>
      </w:r>
      <w:r w:rsidR="004B38C0">
        <w:t xml:space="preserve"> (Single PSCCH/Single PSSCH)</w:t>
      </w:r>
      <w:r>
        <w:t xml:space="preserve">. </w:t>
      </w:r>
      <w:r w:rsidR="004B38C0">
        <w:t xml:space="preserve">Amount of PSCCH </w:t>
      </w:r>
      <w:r w:rsidR="00AC5F71">
        <w:t xml:space="preserve">and PSSCH </w:t>
      </w:r>
      <w:r>
        <w:t>decoding attempt</w:t>
      </w:r>
      <w:r w:rsidR="004B38C0">
        <w:t xml:space="preserve">s is equal to amount of PSCCH resources </w:t>
      </w:r>
      <w:r w:rsidR="00AC5F71">
        <w:t xml:space="preserve">allocated </w:t>
      </w:r>
      <w:r w:rsidR="004B38C0">
        <w:t>per slot</w:t>
      </w:r>
    </w:p>
    <w:p w:rsidR="00944250" w:rsidRDefault="00944250" w:rsidP="00A25AE7">
      <w:pPr>
        <w:pStyle w:val="3GPPAgreements"/>
      </w:pPr>
      <w:r>
        <w:t>Scenario 2</w:t>
      </w:r>
      <w:r w:rsidR="004B38C0">
        <w:t xml:space="preserve"> (Single PSCCH/Multiple PSSCH)</w:t>
      </w:r>
      <w:r>
        <w:t xml:space="preserve">. </w:t>
      </w:r>
      <w:r w:rsidR="004B38C0">
        <w:t xml:space="preserve">Amount of PSCCH decoding attempts is equal to amount of PSCCH resources </w:t>
      </w:r>
      <w:r w:rsidR="00AC5F71">
        <w:t xml:space="preserve">allocated </w:t>
      </w:r>
      <w:r w:rsidR="004B38C0">
        <w:t xml:space="preserve">per slot </w:t>
      </w:r>
      <w:r w:rsidR="00AC5F71">
        <w:t xml:space="preserve">and </w:t>
      </w:r>
      <w:r>
        <w:t>amount of PSSCH decoding attempts exceed</w:t>
      </w:r>
      <w:r w:rsidR="00AC5F71">
        <w:t>s</w:t>
      </w:r>
      <w:r>
        <w:t xml:space="preserve"> the amount of PSCCH resources </w:t>
      </w:r>
      <w:r w:rsidR="00AC5F71">
        <w:t xml:space="preserve">per </w:t>
      </w:r>
      <w:r>
        <w:t>slot</w:t>
      </w:r>
    </w:p>
    <w:p w:rsidR="00944250" w:rsidRDefault="00944250" w:rsidP="00A25AE7">
      <w:pPr>
        <w:pStyle w:val="3GPPAgreements"/>
      </w:pPr>
      <w:r>
        <w:t>Scenario 3</w:t>
      </w:r>
      <w:r w:rsidR="004B38C0">
        <w:t xml:space="preserve"> (Multiple PSCCH/Single PSSCH)</w:t>
      </w:r>
      <w:r>
        <w:t xml:space="preserve">. </w:t>
      </w:r>
      <w:r w:rsidR="004B38C0">
        <w:t xml:space="preserve">Amount of PSCCH decoding attempts exceeds amount of PSCCH resources </w:t>
      </w:r>
      <w:r w:rsidR="00AC5F71">
        <w:t xml:space="preserve">allocated </w:t>
      </w:r>
      <w:r w:rsidR="004B38C0">
        <w:t xml:space="preserve">per slot and </w:t>
      </w:r>
      <w:r>
        <w:t xml:space="preserve">amount of PSSCH decoding attempts </w:t>
      </w:r>
      <w:r w:rsidR="00AC5F71">
        <w:t xml:space="preserve">is </w:t>
      </w:r>
      <w:r>
        <w:t xml:space="preserve">equal to amount of PSCCH resources </w:t>
      </w:r>
      <w:r w:rsidR="00AC5F71">
        <w:t>per</w:t>
      </w:r>
      <w:r>
        <w:t xml:space="preserve"> slot</w:t>
      </w:r>
    </w:p>
    <w:p w:rsidR="00944250" w:rsidRDefault="00944250" w:rsidP="00A25AE7">
      <w:pPr>
        <w:pStyle w:val="3GPPAgreements"/>
      </w:pPr>
      <w:r>
        <w:lastRenderedPageBreak/>
        <w:t>Scenario 4</w:t>
      </w:r>
      <w:r w:rsidR="00AC5F71">
        <w:t xml:space="preserve"> (Multiple PSCCH/Multiple PSSCH).</w:t>
      </w:r>
      <w:r>
        <w:t xml:space="preserve"> </w:t>
      </w:r>
      <w:r w:rsidR="004B38C0">
        <w:t xml:space="preserve">Amount of PSCCH decoding attempts exceeds amount of allocated PSCCH resources per slot and </w:t>
      </w:r>
      <w:r>
        <w:t>amount of PSSCH decoding attempts exceed</w:t>
      </w:r>
      <w:r w:rsidR="00AC5F71">
        <w:t>s</w:t>
      </w:r>
      <w:r>
        <w:t xml:space="preserve"> the amount of PSCCH resources </w:t>
      </w:r>
      <w:r w:rsidR="00AC5F71">
        <w:t xml:space="preserve">per </w:t>
      </w:r>
      <w:r>
        <w:t>slot</w:t>
      </w:r>
    </w:p>
    <w:p w:rsidR="004B38C0" w:rsidRDefault="00B4618E" w:rsidP="0077387C">
      <w:pPr>
        <w:pStyle w:val="3GPPText"/>
        <w:rPr>
          <w:lang w:val="en-GB"/>
        </w:rPr>
      </w:pPr>
      <w:r>
        <w:rPr>
          <w:lang w:val="en-GB"/>
        </w:rPr>
        <w:t xml:space="preserve">Below, we </w:t>
      </w:r>
      <w:r w:rsidR="00AC5F71">
        <w:rPr>
          <w:lang w:val="en-GB"/>
        </w:rPr>
        <w:t xml:space="preserve">evaluate following scenarios when </w:t>
      </w:r>
      <w:r w:rsidR="004B38C0">
        <w:rPr>
          <w:lang w:val="en-GB"/>
        </w:rPr>
        <w:t>only two PSCCH resources are allocated within a slot</w:t>
      </w:r>
      <w:r>
        <w:rPr>
          <w:lang w:val="en-GB"/>
        </w:rPr>
        <w:t xml:space="preserve">. </w:t>
      </w:r>
      <w:r w:rsidR="004B38C0">
        <w:rPr>
          <w:lang w:val="en-GB"/>
        </w:rPr>
        <w:t xml:space="preserve">In terms of PSSCH decoding, we assume that UE can do </w:t>
      </w:r>
      <w:r w:rsidR="00AC5F71">
        <w:rPr>
          <w:lang w:val="en-GB"/>
        </w:rPr>
        <w:t xml:space="preserve">either </w:t>
      </w:r>
      <w:r w:rsidR="004B38C0">
        <w:rPr>
          <w:lang w:val="en-GB"/>
        </w:rPr>
        <w:t>two or four PSSCH decoding attempts per slot. In summary, we have following UE processing capabilities:</w:t>
      </w:r>
    </w:p>
    <w:p w:rsidR="004B38C0" w:rsidRDefault="004B38C0" w:rsidP="00A25AE7">
      <w:pPr>
        <w:pStyle w:val="3GPPAgreements"/>
      </w:pPr>
      <w:r>
        <w:t>Case 1: Two PSCCH decoding per slot and two PSSCH decoding per slot</w:t>
      </w:r>
    </w:p>
    <w:p w:rsidR="004B38C0" w:rsidRDefault="004B38C0" w:rsidP="00A25AE7">
      <w:pPr>
        <w:pStyle w:val="3GPPAgreements"/>
      </w:pPr>
      <w:r>
        <w:t xml:space="preserve">Case 2: </w:t>
      </w:r>
      <w:r w:rsidR="00AC5F71">
        <w:t>Two</w:t>
      </w:r>
      <w:r>
        <w:t xml:space="preserve"> PSCCH decoding per slot and </w:t>
      </w:r>
      <w:r w:rsidR="00AC5F71">
        <w:t>four</w:t>
      </w:r>
      <w:r>
        <w:t xml:space="preserve"> PSSCH decoding per slot</w:t>
      </w:r>
    </w:p>
    <w:p w:rsidR="004B38C0" w:rsidRDefault="004B38C0" w:rsidP="00A25AE7">
      <w:pPr>
        <w:pStyle w:val="3GPPAgreements"/>
      </w:pPr>
      <w:r>
        <w:t xml:space="preserve">Case 3: </w:t>
      </w:r>
      <w:r w:rsidR="00AC5F71">
        <w:t>Four</w:t>
      </w:r>
      <w:r>
        <w:t xml:space="preserve"> PSCCH decoding per slot and </w:t>
      </w:r>
      <w:r w:rsidR="00AC5F71">
        <w:t>two</w:t>
      </w:r>
      <w:r>
        <w:t xml:space="preserve"> PSSCH decoding per slot</w:t>
      </w:r>
    </w:p>
    <w:p w:rsidR="004B38C0" w:rsidRDefault="004B38C0" w:rsidP="00A25AE7">
      <w:pPr>
        <w:pStyle w:val="3GPPAgreements"/>
      </w:pPr>
      <w:r>
        <w:t>Case 4: Four PSCCH decoding per slot and four PSSCH decoding per slot</w:t>
      </w:r>
    </w:p>
    <w:p w:rsidR="00AC5F71" w:rsidRDefault="00AC5F71" w:rsidP="00A25AE7">
      <w:pPr>
        <w:pStyle w:val="3GPPAgreements"/>
        <w:numPr>
          <w:ilvl w:val="0"/>
          <w:numId w:val="0"/>
        </w:numPr>
      </w:pPr>
      <w:r>
        <w:fldChar w:fldCharType="begin"/>
      </w:r>
      <w:r>
        <w:instrText xml:space="preserve"> REF _Ref528936456 \h </w:instrText>
      </w:r>
      <w:r>
        <w:fldChar w:fldCharType="separate"/>
      </w:r>
      <w:r w:rsidR="0091152B">
        <w:t xml:space="preserve">Figure </w:t>
      </w:r>
      <w:r w:rsidR="0091152B">
        <w:rPr>
          <w:noProof/>
        </w:rPr>
        <w:t>3</w:t>
      </w:r>
      <w:r>
        <w:fldChar w:fldCharType="end"/>
      </w:r>
      <w:r>
        <w:t xml:space="preserve"> shows PRR performance for all four considered cases. </w:t>
      </w:r>
    </w:p>
    <w:p w:rsidR="00554924" w:rsidRDefault="00554924" w:rsidP="00A25AE7">
      <w:pPr>
        <w:pStyle w:val="3GPPAgreements"/>
        <w:numPr>
          <w:ilvl w:val="0"/>
          <w:numId w:val="0"/>
        </w:numPr>
      </w:pPr>
    </w:p>
    <w:p w:rsidR="00574933" w:rsidRDefault="00F41B11" w:rsidP="00574933">
      <w:pPr>
        <w:pStyle w:val="3GPPText"/>
        <w:jc w:val="center"/>
        <w:rPr>
          <w:lang w:val="en-GB"/>
        </w:rPr>
      </w:pPr>
      <w:r w:rsidRPr="00F41B11">
        <w:rPr>
          <w:noProof/>
        </w:rPr>
        <w:drawing>
          <wp:inline distT="0" distB="0" distL="0" distR="0">
            <wp:extent cx="2851200" cy="21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p w:rsidR="00AC5F71" w:rsidRDefault="00AC5F71" w:rsidP="00574933">
      <w:pPr>
        <w:pStyle w:val="3GPPText"/>
        <w:jc w:val="center"/>
        <w:rPr>
          <w:lang w:val="en-GB"/>
        </w:rPr>
      </w:pPr>
    </w:p>
    <w:p w:rsidR="00AC5F71" w:rsidRDefault="00AC5F71" w:rsidP="00A25AE7">
      <w:pPr>
        <w:pStyle w:val="Caption"/>
        <w:jc w:val="center"/>
      </w:pPr>
      <w:bookmarkStart w:id="4" w:name="_Ref528936456"/>
      <w:r>
        <w:t xml:space="preserve">Figure </w:t>
      </w:r>
      <w:r>
        <w:fldChar w:fldCharType="begin"/>
      </w:r>
      <w:r>
        <w:instrText xml:space="preserve"> SEQ Figure \* ARABIC </w:instrText>
      </w:r>
      <w:r>
        <w:fldChar w:fldCharType="separate"/>
      </w:r>
      <w:r w:rsidR="0091152B">
        <w:rPr>
          <w:noProof/>
        </w:rPr>
        <w:t>3</w:t>
      </w:r>
      <w:r>
        <w:fldChar w:fldCharType="end"/>
      </w:r>
      <w:bookmarkEnd w:id="4"/>
      <w:r>
        <w:t>: PRR analysis depending on UE processing capabilities (Mode-2(a) - Scheme 3)</w:t>
      </w:r>
    </w:p>
    <w:p w:rsidR="00AC5F71" w:rsidRDefault="00AC5F71" w:rsidP="00A25AE7">
      <w:pPr>
        <w:pStyle w:val="3GPPText"/>
        <w:rPr>
          <w:lang w:val="en-GB"/>
        </w:rPr>
      </w:pPr>
      <w:r>
        <w:rPr>
          <w:lang w:val="en-GB"/>
        </w:rPr>
        <w:t xml:space="preserve">Based on evaluation results presented in </w:t>
      </w:r>
      <w:r>
        <w:rPr>
          <w:lang w:val="en-GB"/>
        </w:rPr>
        <w:fldChar w:fldCharType="begin"/>
      </w:r>
      <w:r>
        <w:rPr>
          <w:lang w:val="en-GB"/>
        </w:rPr>
        <w:instrText xml:space="preserve"> REF _Ref528936456 \h </w:instrText>
      </w:r>
      <w:r>
        <w:rPr>
          <w:lang w:val="en-GB"/>
        </w:rPr>
      </w:r>
      <w:r>
        <w:rPr>
          <w:lang w:val="en-GB"/>
        </w:rPr>
        <w:fldChar w:fldCharType="separate"/>
      </w:r>
      <w:r w:rsidR="0091152B">
        <w:t xml:space="preserve">Figure </w:t>
      </w:r>
      <w:r w:rsidR="0091152B">
        <w:rPr>
          <w:noProof/>
        </w:rPr>
        <w:t>3</w:t>
      </w:r>
      <w:r>
        <w:rPr>
          <w:lang w:val="en-GB"/>
        </w:rPr>
        <w:fldChar w:fldCharType="end"/>
      </w:r>
      <w:r>
        <w:rPr>
          <w:lang w:val="en-GB"/>
        </w:rPr>
        <w:t xml:space="preserve">, we can conclude that multiple PSCCH and PSSCH decoding attempts can significantly improve </w:t>
      </w:r>
      <w:r w:rsidR="00554924">
        <w:rPr>
          <w:lang w:val="en-GB"/>
        </w:rPr>
        <w:t xml:space="preserve">performance of the </w:t>
      </w:r>
      <w:r>
        <w:rPr>
          <w:lang w:val="en-GB"/>
        </w:rPr>
        <w:t xml:space="preserve">NR-V2X </w:t>
      </w:r>
      <w:r w:rsidR="00554924">
        <w:rPr>
          <w:lang w:val="en-GB"/>
        </w:rPr>
        <w:t>sidelink communication and significantly improve system reliability. Considering these results we have following proposals:</w:t>
      </w:r>
    </w:p>
    <w:p w:rsidR="00554924" w:rsidRDefault="00554924" w:rsidP="00554924">
      <w:pPr>
        <w:pStyle w:val="3GPPText"/>
        <w:numPr>
          <w:ilvl w:val="0"/>
          <w:numId w:val="16"/>
        </w:numPr>
        <w:rPr>
          <w:lang w:val="en-GB"/>
        </w:rPr>
      </w:pPr>
    </w:p>
    <w:p w:rsidR="00554924" w:rsidRDefault="00554924" w:rsidP="00554924">
      <w:pPr>
        <w:pStyle w:val="3GPPText"/>
        <w:numPr>
          <w:ilvl w:val="1"/>
          <w:numId w:val="16"/>
        </w:numPr>
        <w:rPr>
          <w:b/>
          <w:lang w:val="en-GB"/>
        </w:rPr>
      </w:pPr>
      <w:r>
        <w:rPr>
          <w:b/>
          <w:lang w:val="en-GB"/>
        </w:rPr>
        <w:t>NR V2X sidelink physical structure takes into account possibility of multiple decoding attempts for PSCCH and PSSCH transmission (e.g. multiple PSCCH decoding attempts per PSCCH resource)</w:t>
      </w:r>
    </w:p>
    <w:p w:rsidR="00554924" w:rsidRDefault="00554924" w:rsidP="00A25AE7">
      <w:pPr>
        <w:pStyle w:val="3GPPText"/>
        <w:numPr>
          <w:ilvl w:val="2"/>
          <w:numId w:val="16"/>
        </w:numPr>
        <w:rPr>
          <w:b/>
          <w:lang w:val="en-GB"/>
        </w:rPr>
      </w:pPr>
      <w:r>
        <w:rPr>
          <w:b/>
          <w:lang w:val="en-GB"/>
        </w:rPr>
        <w:t>Proper DMRS design and aligned sidelink resources should be carefully considered by RAN1</w:t>
      </w:r>
    </w:p>
    <w:p w:rsidR="00554924" w:rsidRPr="00554924" w:rsidRDefault="00554924" w:rsidP="00A25AE7">
      <w:pPr>
        <w:pStyle w:val="3GPPText"/>
        <w:numPr>
          <w:ilvl w:val="1"/>
          <w:numId w:val="16"/>
        </w:numPr>
        <w:rPr>
          <w:lang w:val="en-GB"/>
        </w:rPr>
      </w:pPr>
      <w:r w:rsidRPr="00554924">
        <w:rPr>
          <w:b/>
          <w:lang w:val="en-GB"/>
        </w:rPr>
        <w:t xml:space="preserve">In case of multiple sidelink retransmissions, </w:t>
      </w:r>
      <w:r>
        <w:rPr>
          <w:b/>
          <w:lang w:val="en-GB"/>
        </w:rPr>
        <w:t>PSCCH/</w:t>
      </w:r>
      <w:r w:rsidRPr="00554924">
        <w:rPr>
          <w:b/>
          <w:lang w:val="en-GB"/>
        </w:rPr>
        <w:t xml:space="preserve">SCI </w:t>
      </w:r>
      <w:r>
        <w:rPr>
          <w:b/>
          <w:lang w:val="en-GB"/>
        </w:rPr>
        <w:t xml:space="preserve">conveys </w:t>
      </w:r>
      <w:r w:rsidRPr="00554924">
        <w:rPr>
          <w:b/>
          <w:lang w:val="en-GB"/>
        </w:rPr>
        <w:t>information about all sidelink transmissions for a given transport block</w:t>
      </w:r>
    </w:p>
    <w:p w:rsidR="00554924" w:rsidRDefault="00554924" w:rsidP="0077387C">
      <w:pPr>
        <w:pStyle w:val="3GPPText"/>
        <w:rPr>
          <w:lang w:val="en-GB"/>
        </w:rPr>
      </w:pPr>
    </w:p>
    <w:p w:rsidR="00F55DDB" w:rsidRDefault="00F55DDB" w:rsidP="006329C4">
      <w:pPr>
        <w:pStyle w:val="3GPPH1"/>
        <w:ind w:left="425" w:hanging="425"/>
      </w:pPr>
      <w:r>
        <w:t>Sidelink Resource Reservation</w:t>
      </w:r>
      <w:r w:rsidR="00E064F6">
        <w:t xml:space="preserve"> / Pre-emption</w:t>
      </w:r>
    </w:p>
    <w:p w:rsidR="00F55DDB" w:rsidRDefault="001C20E8" w:rsidP="00F55DDB">
      <w:pPr>
        <w:pStyle w:val="3GPPText"/>
      </w:pPr>
      <w:r>
        <w:t xml:space="preserve">The principle of resource reservation may be equally applicable to small scale sensing and large scale sensing procedures. </w:t>
      </w:r>
      <w:r w:rsidR="00A341E3">
        <w:t xml:space="preserve">In case of small scale sensing, the UE may compete for sidelink channel for the purpose of resource reservation or </w:t>
      </w:r>
      <w:r w:rsidR="00E064F6">
        <w:t xml:space="preserve">for </w:t>
      </w:r>
      <w:r w:rsidR="00A341E3">
        <w:t>initial transmission and near or long term reservation of subsequent sidelink resources. The resource reservation signaling can be beneficial to improve reliability of sidelink transmission.</w:t>
      </w:r>
    </w:p>
    <w:p w:rsidR="00F809B6" w:rsidRDefault="00E064F6" w:rsidP="002D67F6">
      <w:pPr>
        <w:pStyle w:val="3GPPText"/>
      </w:pPr>
      <w:r>
        <w:lastRenderedPageBreak/>
        <w:t xml:space="preserve">In case of priority handling, the reservation mechanism may be </w:t>
      </w:r>
      <w:r w:rsidR="002D67F6">
        <w:t>(re)-</w:t>
      </w:r>
      <w:r>
        <w:t xml:space="preserve">used </w:t>
      </w:r>
      <w:r w:rsidR="00F809B6">
        <w:t xml:space="preserve">for the purpose of </w:t>
      </w:r>
      <w:r>
        <w:t>preemption indication. The only difference</w:t>
      </w:r>
      <w:r w:rsidR="00F809B6">
        <w:t xml:space="preserve"> is that competing UE with lower priority transmission will yield its own transmission and trigger resource reselection procedure.</w:t>
      </w:r>
    </w:p>
    <w:p w:rsidR="002D67F6" w:rsidRDefault="002D67F6" w:rsidP="002D67F6">
      <w:pPr>
        <w:pStyle w:val="3GPPText"/>
      </w:pPr>
      <w:r>
        <w:t xml:space="preserve">The sidelink reservation may also </w:t>
      </w:r>
      <w:r w:rsidR="00B068D7">
        <w:t xml:space="preserve">be </w:t>
      </w:r>
      <w:r>
        <w:t>beneficial to improve performance of unicast communication</w:t>
      </w:r>
      <w:r w:rsidR="00504253">
        <w:t xml:space="preserve"> links</w:t>
      </w:r>
      <w:r>
        <w:t xml:space="preserve">. In particular transmitter may announce where it can expect response </w:t>
      </w:r>
      <w:r w:rsidR="00504253">
        <w:t xml:space="preserve">from another UE or announce recommended subset of resources from reception </w:t>
      </w:r>
      <w:r w:rsidR="00504253" w:rsidRPr="00EA1324">
        <w:t>perspective</w:t>
      </w:r>
      <w:r w:rsidR="003B4AC1">
        <w:t xml:space="preserve"> </w:t>
      </w:r>
      <w:r w:rsidR="003B4AC1">
        <w:fldChar w:fldCharType="begin"/>
      </w:r>
      <w:r w:rsidR="003B4AC1">
        <w:instrText xml:space="preserve"> REF _Ref528922609 \r \h </w:instrText>
      </w:r>
      <w:r w:rsidR="003B4AC1">
        <w:fldChar w:fldCharType="separate"/>
      </w:r>
      <w:r w:rsidR="0091152B">
        <w:t>[9]</w:t>
      </w:r>
      <w:r w:rsidR="003B4AC1">
        <w:fldChar w:fldCharType="end"/>
      </w:r>
      <w:r w:rsidR="00504253" w:rsidRPr="00EA1324">
        <w:t>.</w:t>
      </w:r>
    </w:p>
    <w:p w:rsidR="00C72BDF" w:rsidRDefault="00C72BDF" w:rsidP="002D67F6">
      <w:pPr>
        <w:pStyle w:val="3GPPText"/>
      </w:pPr>
    </w:p>
    <w:p w:rsidR="00A341E3" w:rsidRDefault="00A341E3" w:rsidP="003B5E32">
      <w:pPr>
        <w:pStyle w:val="3GPPText"/>
        <w:numPr>
          <w:ilvl w:val="0"/>
          <w:numId w:val="16"/>
        </w:numPr>
      </w:pPr>
    </w:p>
    <w:p w:rsidR="00A341E3" w:rsidRPr="00C72BDF" w:rsidRDefault="00EE66E5" w:rsidP="006B6BC7">
      <w:pPr>
        <w:pStyle w:val="3GPPText"/>
        <w:numPr>
          <w:ilvl w:val="1"/>
          <w:numId w:val="11"/>
        </w:numPr>
        <w:rPr>
          <w:b/>
        </w:rPr>
      </w:pPr>
      <w:r w:rsidRPr="004B003E">
        <w:rPr>
          <w:b/>
        </w:rPr>
        <w:t xml:space="preserve">Further study how to </w:t>
      </w:r>
      <w:r w:rsidR="00832C3D" w:rsidRPr="004B003E">
        <w:rPr>
          <w:b/>
        </w:rPr>
        <w:t xml:space="preserve">efficiently </w:t>
      </w:r>
      <w:r w:rsidRPr="004B003E">
        <w:rPr>
          <w:b/>
        </w:rPr>
        <w:t>enable s</w:t>
      </w:r>
      <w:r w:rsidR="003F4B6C" w:rsidRPr="004B003E">
        <w:rPr>
          <w:b/>
        </w:rPr>
        <w:t>idelink r</w:t>
      </w:r>
      <w:r w:rsidR="00A341E3" w:rsidRPr="004B003E">
        <w:rPr>
          <w:b/>
        </w:rPr>
        <w:t>esource reservation</w:t>
      </w:r>
      <w:r w:rsidR="00832C3D" w:rsidRPr="004B003E">
        <w:rPr>
          <w:b/>
        </w:rPr>
        <w:t>/preemption</w:t>
      </w:r>
      <w:r w:rsidR="00A341E3" w:rsidRPr="004B003E">
        <w:rPr>
          <w:b/>
        </w:rPr>
        <w:t xml:space="preserve"> mechanisms for </w:t>
      </w:r>
      <w:r w:rsidR="00504253" w:rsidRPr="004B003E">
        <w:rPr>
          <w:b/>
        </w:rPr>
        <w:t>e</w:t>
      </w:r>
      <w:r w:rsidR="003F4B6C" w:rsidRPr="004B003E">
        <w:rPr>
          <w:b/>
        </w:rPr>
        <w:t>V2X sidelink communication</w:t>
      </w:r>
      <w:r w:rsidR="00504253" w:rsidRPr="004B003E">
        <w:rPr>
          <w:b/>
        </w:rPr>
        <w:t>.</w:t>
      </w:r>
    </w:p>
    <w:p w:rsidR="00F55DDB" w:rsidRDefault="00F55DDB" w:rsidP="00F55DDB">
      <w:pPr>
        <w:pStyle w:val="3GPPText"/>
      </w:pPr>
    </w:p>
    <w:p w:rsidR="006329C4" w:rsidRDefault="006329C4" w:rsidP="006329C4">
      <w:pPr>
        <w:pStyle w:val="3GPPH1"/>
        <w:ind w:left="425" w:hanging="425"/>
      </w:pPr>
      <w:r>
        <w:t>Sidelink Resource Configuration</w:t>
      </w:r>
    </w:p>
    <w:p w:rsidR="00F55DDB" w:rsidRDefault="00527F79" w:rsidP="00F55DDB">
      <w:pPr>
        <w:pStyle w:val="3GPPText"/>
        <w:rPr>
          <w:lang w:val="en-GB"/>
        </w:rPr>
      </w:pPr>
      <w:r>
        <w:rPr>
          <w:lang w:val="en-GB"/>
        </w:rPr>
        <w:t>At the RAN1#94bis, the concept of sidelink resource pools was agreed. In our view, on top of sidelink resource pool concept, RAN1 can agree on sub-channelization principle applied within pools at least for PSSCH transmissions.</w:t>
      </w:r>
    </w:p>
    <w:p w:rsidR="00527F79" w:rsidRPr="00527F79" w:rsidRDefault="00527F79" w:rsidP="00527F79">
      <w:pPr>
        <w:pStyle w:val="3GPPText"/>
      </w:pPr>
    </w:p>
    <w:p w:rsidR="00527F79" w:rsidRDefault="00527F79" w:rsidP="00527F79">
      <w:pPr>
        <w:pStyle w:val="3GPPText"/>
        <w:numPr>
          <w:ilvl w:val="0"/>
          <w:numId w:val="16"/>
        </w:numPr>
      </w:pPr>
    </w:p>
    <w:p w:rsidR="00527F79" w:rsidRDefault="00527F79" w:rsidP="00527F79">
      <w:pPr>
        <w:pStyle w:val="3GPPText"/>
        <w:numPr>
          <w:ilvl w:val="1"/>
          <w:numId w:val="11"/>
        </w:numPr>
        <w:rPr>
          <w:b/>
        </w:rPr>
      </w:pPr>
      <w:r>
        <w:rPr>
          <w:b/>
        </w:rPr>
        <w:t>Principle of frequency sub-channels within sidelink resource pools is applied for NR-V2X communication</w:t>
      </w:r>
    </w:p>
    <w:p w:rsidR="00527F79" w:rsidRDefault="00527F79" w:rsidP="00527F79">
      <w:pPr>
        <w:pStyle w:val="3GPPText"/>
      </w:pPr>
    </w:p>
    <w:p w:rsidR="007B7CE1" w:rsidRDefault="00E63293" w:rsidP="007B7CE1">
      <w:pPr>
        <w:pStyle w:val="3GPPH1"/>
        <w:ind w:left="425" w:hanging="425"/>
      </w:pPr>
      <w:r>
        <w:t xml:space="preserve">On </w:t>
      </w:r>
      <w:r w:rsidR="007B7CE1">
        <w:t>Mode-1</w:t>
      </w:r>
      <w:r>
        <w:t xml:space="preserve"> and Mode-2</w:t>
      </w:r>
      <w:r w:rsidR="007B7CE1">
        <w:t xml:space="preserve"> </w:t>
      </w:r>
      <w:r>
        <w:t xml:space="preserve">Operation </w:t>
      </w:r>
      <w:r w:rsidR="007B7CE1">
        <w:t>in Shared Resources</w:t>
      </w:r>
    </w:p>
    <w:p w:rsidR="007B7CE1" w:rsidRDefault="00E63293" w:rsidP="00527F79">
      <w:pPr>
        <w:pStyle w:val="3GPPText"/>
      </w:pPr>
      <w:r>
        <w:t xml:space="preserve">One of the open question that needs to be addressed is the coexistence of sidelink resources allocation modes Mode-1 and Mode-2 in shared resources. From system perspective, it is desirable to have seamless operation across different modes. In current study item description, there is no specific requirement on sharing resources in case of </w:t>
      </w:r>
      <w:proofErr w:type="spellStart"/>
      <w:r>
        <w:t>gNB</w:t>
      </w:r>
      <w:proofErr w:type="spellEnd"/>
      <w:r>
        <w:t>-controlled and UE-autonomous resource allocation. In our view, RAN1 need to discuss this aspect at the early stages of system development and keep in mind such operation considering various design options. Therefore we have following proposal:</w:t>
      </w:r>
    </w:p>
    <w:p w:rsidR="00E63293" w:rsidRPr="00527F79" w:rsidRDefault="00E63293" w:rsidP="00E63293">
      <w:pPr>
        <w:pStyle w:val="3GPPText"/>
      </w:pPr>
    </w:p>
    <w:p w:rsidR="00E63293" w:rsidRDefault="00E63293" w:rsidP="00E63293">
      <w:pPr>
        <w:pStyle w:val="3GPPText"/>
        <w:numPr>
          <w:ilvl w:val="0"/>
          <w:numId w:val="16"/>
        </w:numPr>
      </w:pPr>
    </w:p>
    <w:p w:rsidR="00E63293" w:rsidRDefault="00E63293" w:rsidP="00E63293">
      <w:pPr>
        <w:pStyle w:val="3GPPText"/>
        <w:numPr>
          <w:ilvl w:val="1"/>
          <w:numId w:val="11"/>
        </w:numPr>
        <w:rPr>
          <w:b/>
        </w:rPr>
      </w:pPr>
      <w:r>
        <w:rPr>
          <w:b/>
        </w:rPr>
        <w:t>Agree that Mode-1 and Mode-2 operating in shared resources is one of the considered scenarios that should be considered in NR-V2X design framework</w:t>
      </w:r>
    </w:p>
    <w:p w:rsidR="007B7CE1" w:rsidRPr="00527F79" w:rsidRDefault="007B7CE1" w:rsidP="00527F79">
      <w:pPr>
        <w:pStyle w:val="3GPPText"/>
      </w:pPr>
    </w:p>
    <w:p w:rsidR="00876DC7" w:rsidRDefault="00876DC7" w:rsidP="00876DC7">
      <w:pPr>
        <w:pStyle w:val="3GPPH1"/>
      </w:pPr>
      <w:r>
        <w:t>Conclusions</w:t>
      </w:r>
    </w:p>
    <w:p w:rsidR="000121E8" w:rsidRDefault="00B71679" w:rsidP="00876DC7">
      <w:pPr>
        <w:pStyle w:val="3GPPText"/>
      </w:pPr>
      <w:r>
        <w:t>In this contribution, we provided initial views and analysis on resource allocation aspects for NR-V2X sidelink communication. Based on discussions, we have following proposals for further analysis during the study item:</w:t>
      </w:r>
    </w:p>
    <w:p w:rsidR="00C16EC8" w:rsidRDefault="00C16EC8" w:rsidP="00C72BDF">
      <w:pPr>
        <w:pStyle w:val="3GPPText"/>
      </w:pPr>
    </w:p>
    <w:p w:rsidR="00A25AE7" w:rsidRDefault="00A25AE7" w:rsidP="0094540A">
      <w:pPr>
        <w:pStyle w:val="3GPPText"/>
        <w:numPr>
          <w:ilvl w:val="0"/>
          <w:numId w:val="18"/>
        </w:numPr>
        <w:rPr>
          <w:lang w:val="en-GB"/>
        </w:rPr>
      </w:pPr>
    </w:p>
    <w:p w:rsidR="00A25AE7" w:rsidRDefault="00A25AE7" w:rsidP="00A25AE7">
      <w:pPr>
        <w:pStyle w:val="3GPPText"/>
        <w:numPr>
          <w:ilvl w:val="1"/>
          <w:numId w:val="16"/>
        </w:numPr>
        <w:rPr>
          <w:b/>
          <w:lang w:val="en-GB"/>
        </w:rPr>
      </w:pPr>
      <w:r>
        <w:rPr>
          <w:b/>
          <w:lang w:val="en-GB"/>
        </w:rPr>
        <w:lastRenderedPageBreak/>
        <w:t>For Mode 2(a) sidelink communication, NR V2X supports sensing and resource selection procedures</w:t>
      </w:r>
    </w:p>
    <w:p w:rsidR="00A25AE7" w:rsidRDefault="00A25AE7" w:rsidP="00A25AE7">
      <w:pPr>
        <w:pStyle w:val="3GPPText"/>
        <w:numPr>
          <w:ilvl w:val="1"/>
          <w:numId w:val="16"/>
        </w:numPr>
        <w:rPr>
          <w:b/>
          <w:lang w:val="en-GB"/>
        </w:rPr>
      </w:pPr>
      <w:r>
        <w:rPr>
          <w:b/>
          <w:lang w:val="en-GB"/>
        </w:rPr>
        <w:t>In Mode 2(a) sensing procedure, UE monitors sidelink resources and identifies occupied sidelink resources at least through decoding of sidelink control channel transmissions (e.g. PSCCH)</w:t>
      </w:r>
    </w:p>
    <w:p w:rsidR="00A25AE7" w:rsidRDefault="00A25AE7" w:rsidP="00A25AE7">
      <w:pPr>
        <w:pStyle w:val="3GPPText"/>
        <w:numPr>
          <w:ilvl w:val="2"/>
          <w:numId w:val="16"/>
        </w:numPr>
        <w:rPr>
          <w:b/>
          <w:lang w:val="en-GB"/>
        </w:rPr>
      </w:pPr>
      <w:r>
        <w:rPr>
          <w:b/>
          <w:lang w:val="en-GB"/>
        </w:rPr>
        <w:t>RSRP measurements are further used to classify occupied sidelink resources in terms of received sidelink power</w:t>
      </w:r>
    </w:p>
    <w:p w:rsidR="00A25AE7" w:rsidRDefault="00A25AE7" w:rsidP="00A25AE7">
      <w:pPr>
        <w:pStyle w:val="3GPPText"/>
        <w:numPr>
          <w:ilvl w:val="2"/>
          <w:numId w:val="16"/>
        </w:numPr>
        <w:rPr>
          <w:b/>
          <w:lang w:val="en-GB"/>
        </w:rPr>
      </w:pPr>
      <w:r>
        <w:rPr>
          <w:b/>
          <w:lang w:val="en-GB"/>
        </w:rPr>
        <w:t>FFS if other sidelink measurements are applied for identification of occupied resources</w:t>
      </w:r>
    </w:p>
    <w:p w:rsidR="00A25AE7" w:rsidRDefault="00A25AE7" w:rsidP="00A25AE7">
      <w:pPr>
        <w:pStyle w:val="3GPPText"/>
        <w:numPr>
          <w:ilvl w:val="1"/>
          <w:numId w:val="16"/>
        </w:numPr>
        <w:rPr>
          <w:b/>
          <w:lang w:val="en-GB"/>
        </w:rPr>
      </w:pPr>
      <w:r>
        <w:rPr>
          <w:b/>
          <w:lang w:val="en-GB"/>
        </w:rPr>
        <w:t>In Mode-2(a) resource selection procedure, UE selects resource for PSCCH and PSSCH transmission based on predefined resource selection procedure (UE behaviour). For resource selection procedure, UE uses at least information on</w:t>
      </w:r>
    </w:p>
    <w:p w:rsidR="00A25AE7" w:rsidRDefault="00A25AE7" w:rsidP="00A25AE7">
      <w:pPr>
        <w:pStyle w:val="3GPPText"/>
        <w:numPr>
          <w:ilvl w:val="2"/>
          <w:numId w:val="16"/>
        </w:numPr>
        <w:rPr>
          <w:b/>
          <w:lang w:val="en-GB"/>
        </w:rPr>
      </w:pPr>
      <w:r>
        <w:rPr>
          <w:b/>
          <w:lang w:val="en-GB"/>
        </w:rPr>
        <w:t>occupied sidelink resources detected through decoding of sidelink control channel transmissions</w:t>
      </w:r>
    </w:p>
    <w:p w:rsidR="00A25AE7" w:rsidRDefault="00A25AE7" w:rsidP="00A25AE7">
      <w:pPr>
        <w:pStyle w:val="3GPPText"/>
        <w:numPr>
          <w:ilvl w:val="2"/>
          <w:numId w:val="16"/>
        </w:numPr>
        <w:rPr>
          <w:b/>
          <w:lang w:val="en-GB"/>
        </w:rPr>
      </w:pPr>
      <w:r>
        <w:rPr>
          <w:b/>
          <w:lang w:val="en-GB"/>
        </w:rPr>
        <w:t>sidelink measurements</w:t>
      </w:r>
    </w:p>
    <w:p w:rsidR="00A25AE7" w:rsidRDefault="00A25AE7" w:rsidP="00A25AE7">
      <w:pPr>
        <w:pStyle w:val="3GPPText"/>
        <w:numPr>
          <w:ilvl w:val="2"/>
          <w:numId w:val="16"/>
        </w:numPr>
        <w:rPr>
          <w:b/>
          <w:lang w:val="en-GB"/>
        </w:rPr>
      </w:pPr>
      <w:proofErr w:type="spellStart"/>
      <w:r>
        <w:rPr>
          <w:b/>
          <w:lang w:val="en-GB"/>
        </w:rPr>
        <w:t>QoS</w:t>
      </w:r>
      <w:proofErr w:type="spellEnd"/>
      <w:r>
        <w:rPr>
          <w:b/>
          <w:lang w:val="en-GB"/>
        </w:rPr>
        <w:t xml:space="preserve"> attributes such as latency, priority, reliability</w:t>
      </w:r>
    </w:p>
    <w:p w:rsidR="00A25AE7" w:rsidRDefault="00A25AE7" w:rsidP="00A25AE7">
      <w:pPr>
        <w:pStyle w:val="3GPPText"/>
        <w:numPr>
          <w:ilvl w:val="2"/>
          <w:numId w:val="16"/>
        </w:numPr>
        <w:rPr>
          <w:b/>
          <w:lang w:val="en-GB"/>
        </w:rPr>
      </w:pPr>
      <w:r>
        <w:rPr>
          <w:b/>
          <w:lang w:val="en-GB"/>
        </w:rPr>
        <w:t>assistance information on preferred sidelink transmission resources from other UEs</w:t>
      </w:r>
    </w:p>
    <w:p w:rsidR="00A25AE7" w:rsidRDefault="00A25AE7" w:rsidP="00A25AE7">
      <w:pPr>
        <w:pStyle w:val="3GPPText"/>
        <w:numPr>
          <w:ilvl w:val="2"/>
          <w:numId w:val="16"/>
        </w:numPr>
        <w:rPr>
          <w:b/>
          <w:lang w:val="en-GB"/>
        </w:rPr>
      </w:pPr>
      <w:r>
        <w:rPr>
          <w:b/>
          <w:lang w:val="en-GB"/>
        </w:rPr>
        <w:t>traffic characteristics such as periodicity, packet size</w:t>
      </w:r>
    </w:p>
    <w:p w:rsidR="00A25AE7" w:rsidRDefault="00A25AE7" w:rsidP="00A25AE7">
      <w:pPr>
        <w:pStyle w:val="3GPPText"/>
        <w:numPr>
          <w:ilvl w:val="2"/>
          <w:numId w:val="16"/>
        </w:numPr>
        <w:rPr>
          <w:b/>
          <w:lang w:val="en-GB"/>
        </w:rPr>
      </w:pPr>
      <w:r>
        <w:rPr>
          <w:b/>
          <w:lang w:val="en-GB"/>
        </w:rPr>
        <w:t>geo-location information</w:t>
      </w:r>
    </w:p>
    <w:p w:rsidR="00A25AE7" w:rsidRPr="00DE1852" w:rsidRDefault="00A25AE7" w:rsidP="00A25AE7">
      <w:pPr>
        <w:pStyle w:val="3GPPText"/>
        <w:numPr>
          <w:ilvl w:val="1"/>
          <w:numId w:val="16"/>
        </w:numPr>
      </w:pPr>
      <w:r>
        <w:rPr>
          <w:b/>
          <w:lang w:val="en-GB"/>
        </w:rPr>
        <w:t>In Mode-2(a), c</w:t>
      </w:r>
      <w:r w:rsidRPr="00774F93">
        <w:rPr>
          <w:b/>
          <w:lang w:val="en-GB"/>
        </w:rPr>
        <w:t xml:space="preserve">ommon sensing and resource selection procedure is applied for all </w:t>
      </w:r>
      <w:r>
        <w:rPr>
          <w:b/>
          <w:lang w:val="en-GB"/>
        </w:rPr>
        <w:t xml:space="preserve">NR-V2X </w:t>
      </w:r>
      <w:r w:rsidRPr="00774F93">
        <w:rPr>
          <w:b/>
          <w:lang w:val="en-GB"/>
        </w:rPr>
        <w:t>sidelink transmissions</w:t>
      </w:r>
    </w:p>
    <w:p w:rsidR="00A25AE7" w:rsidRDefault="00A25AE7" w:rsidP="0094540A">
      <w:pPr>
        <w:pStyle w:val="3GPPText"/>
        <w:numPr>
          <w:ilvl w:val="0"/>
          <w:numId w:val="19"/>
        </w:numPr>
        <w:rPr>
          <w:lang w:val="en-GB"/>
        </w:rPr>
      </w:pPr>
    </w:p>
    <w:p w:rsidR="00A25AE7" w:rsidRDefault="00A25AE7" w:rsidP="00A25AE7">
      <w:pPr>
        <w:pStyle w:val="3GPPText"/>
        <w:numPr>
          <w:ilvl w:val="1"/>
          <w:numId w:val="16"/>
        </w:numPr>
        <w:rPr>
          <w:b/>
          <w:lang w:val="en-GB"/>
        </w:rPr>
      </w:pPr>
      <w:r>
        <w:rPr>
          <w:b/>
          <w:lang w:val="en-GB"/>
        </w:rPr>
        <w:t>Mode-2(b) is supported as a subset/part of Mode-2(a) functionality applicable at least for unicast and groupcast communication</w:t>
      </w:r>
    </w:p>
    <w:p w:rsidR="00A25AE7" w:rsidRDefault="00A25AE7" w:rsidP="00A25AE7">
      <w:pPr>
        <w:pStyle w:val="3GPPText"/>
        <w:numPr>
          <w:ilvl w:val="1"/>
          <w:numId w:val="16"/>
        </w:numPr>
        <w:rPr>
          <w:b/>
          <w:lang w:val="en-GB"/>
        </w:rPr>
      </w:pPr>
      <w:r>
        <w:rPr>
          <w:b/>
          <w:lang w:val="en-GB"/>
        </w:rPr>
        <w:t>In Mode-2(b) functionality, UE assistance information is acquired through sensing procedures at target receiver sides and further information exchange b/w transmitter and target receiver(s)</w:t>
      </w:r>
    </w:p>
    <w:p w:rsidR="00A25AE7" w:rsidRDefault="00A25AE7" w:rsidP="00A25AE7">
      <w:pPr>
        <w:pStyle w:val="3GPPText"/>
        <w:numPr>
          <w:ilvl w:val="1"/>
          <w:numId w:val="16"/>
        </w:numPr>
        <w:rPr>
          <w:b/>
          <w:lang w:val="en-GB"/>
        </w:rPr>
      </w:pPr>
      <w:r w:rsidRPr="00DE1852">
        <w:rPr>
          <w:b/>
          <w:lang w:val="en-GB"/>
        </w:rPr>
        <w:t xml:space="preserve">In Mode-2(b) functionality, </w:t>
      </w:r>
      <w:r>
        <w:rPr>
          <w:b/>
          <w:lang w:val="en-GB"/>
        </w:rPr>
        <w:t>assistance information is delivered at least via PSCCH transmissions</w:t>
      </w:r>
    </w:p>
    <w:p w:rsidR="00A25AE7" w:rsidRPr="00DE1852" w:rsidRDefault="00A25AE7" w:rsidP="00A25AE7">
      <w:pPr>
        <w:pStyle w:val="3GPPText"/>
        <w:numPr>
          <w:ilvl w:val="1"/>
          <w:numId w:val="16"/>
        </w:numPr>
        <w:rPr>
          <w:b/>
          <w:lang w:val="en-GB"/>
        </w:rPr>
      </w:pPr>
      <w:r>
        <w:rPr>
          <w:b/>
          <w:lang w:val="en-GB"/>
        </w:rPr>
        <w:t>In Mode-2(b) functionality, transmitter UE takes into account assistance information from other UEs as a part of predefined resource selection procedure</w:t>
      </w:r>
    </w:p>
    <w:p w:rsidR="00A25AE7" w:rsidRDefault="00A25AE7" w:rsidP="0094540A">
      <w:pPr>
        <w:pStyle w:val="3GPPText"/>
        <w:numPr>
          <w:ilvl w:val="0"/>
          <w:numId w:val="20"/>
        </w:numPr>
      </w:pPr>
    </w:p>
    <w:p w:rsidR="00A25AE7" w:rsidRPr="00255102" w:rsidRDefault="00A25AE7" w:rsidP="00A25AE7">
      <w:pPr>
        <w:pStyle w:val="3GPPText"/>
        <w:numPr>
          <w:ilvl w:val="1"/>
          <w:numId w:val="16"/>
        </w:numPr>
        <w:rPr>
          <w:b/>
        </w:rPr>
      </w:pPr>
      <w:r w:rsidRPr="00255102">
        <w:rPr>
          <w:b/>
          <w:lang w:val="en-GB"/>
        </w:rPr>
        <w:t xml:space="preserve">Further discuss benefits of grant-based </w:t>
      </w:r>
      <w:r>
        <w:rPr>
          <w:b/>
          <w:lang w:val="en-GB"/>
        </w:rPr>
        <w:t>(pre)-</w:t>
      </w:r>
      <w:r w:rsidRPr="00255102">
        <w:rPr>
          <w:b/>
          <w:lang w:val="en-GB"/>
        </w:rPr>
        <w:t xml:space="preserve">configuration vs sidelink resource pool based </w:t>
      </w:r>
      <w:r>
        <w:rPr>
          <w:b/>
          <w:lang w:val="en-GB"/>
        </w:rPr>
        <w:t>(</w:t>
      </w:r>
      <w:r w:rsidRPr="00255102">
        <w:rPr>
          <w:b/>
          <w:lang w:val="en-GB"/>
        </w:rPr>
        <w:t>pre</w:t>
      </w:r>
      <w:r>
        <w:rPr>
          <w:b/>
          <w:lang w:val="en-GB"/>
        </w:rPr>
        <w:t>)</w:t>
      </w:r>
      <w:r w:rsidRPr="00255102">
        <w:rPr>
          <w:b/>
          <w:lang w:val="en-GB"/>
        </w:rPr>
        <w:t>-configuration</w:t>
      </w:r>
    </w:p>
    <w:p w:rsidR="00A25AE7" w:rsidRDefault="00A25AE7" w:rsidP="0094540A">
      <w:pPr>
        <w:pStyle w:val="3GPPText"/>
        <w:numPr>
          <w:ilvl w:val="0"/>
          <w:numId w:val="21"/>
        </w:numPr>
        <w:rPr>
          <w:lang w:val="en-GB"/>
        </w:rPr>
      </w:pPr>
    </w:p>
    <w:p w:rsidR="00A25AE7" w:rsidRDefault="00A25AE7" w:rsidP="00A25AE7">
      <w:pPr>
        <w:pStyle w:val="3GPPText"/>
        <w:numPr>
          <w:ilvl w:val="1"/>
          <w:numId w:val="16"/>
        </w:numPr>
        <w:rPr>
          <w:b/>
          <w:lang w:val="en-GB"/>
        </w:rPr>
      </w:pPr>
      <w:r>
        <w:rPr>
          <w:b/>
          <w:lang w:val="en-GB"/>
        </w:rPr>
        <w:t>Further study applicability of Mode-2(d) in application to RSU UEs and then decide on support of Mode-2(d) for NR-V2X communication.</w:t>
      </w:r>
    </w:p>
    <w:p w:rsidR="00A25AE7" w:rsidRDefault="00A25AE7" w:rsidP="0094540A">
      <w:pPr>
        <w:pStyle w:val="3GPPText"/>
        <w:numPr>
          <w:ilvl w:val="0"/>
          <w:numId w:val="22"/>
        </w:numPr>
        <w:rPr>
          <w:lang w:val="en-GB"/>
        </w:rPr>
      </w:pPr>
    </w:p>
    <w:p w:rsidR="00A25AE7" w:rsidRDefault="00A25AE7" w:rsidP="00A25AE7">
      <w:pPr>
        <w:pStyle w:val="3GPPText"/>
        <w:numPr>
          <w:ilvl w:val="1"/>
          <w:numId w:val="16"/>
        </w:numPr>
        <w:rPr>
          <w:b/>
          <w:lang w:val="en-GB"/>
        </w:rPr>
      </w:pPr>
      <w:r>
        <w:rPr>
          <w:b/>
          <w:lang w:val="en-GB"/>
        </w:rPr>
        <w:t>NR V2X sidelink physical structure takes into account possibility of multiple decoding attempts for PSCCH and PSSCH transmission (e.g. multiple PSCCH decoding attempts per PSCCH resource)</w:t>
      </w:r>
    </w:p>
    <w:p w:rsidR="00A25AE7" w:rsidRDefault="00A25AE7" w:rsidP="00A25AE7">
      <w:pPr>
        <w:pStyle w:val="3GPPText"/>
        <w:numPr>
          <w:ilvl w:val="2"/>
          <w:numId w:val="16"/>
        </w:numPr>
        <w:rPr>
          <w:b/>
          <w:lang w:val="en-GB"/>
        </w:rPr>
      </w:pPr>
      <w:r>
        <w:rPr>
          <w:b/>
          <w:lang w:val="en-GB"/>
        </w:rPr>
        <w:t>Proper DMRS design and aligned sidelink resources should be carefully considered by RAN1</w:t>
      </w:r>
    </w:p>
    <w:p w:rsidR="00A25AE7" w:rsidRPr="00554924" w:rsidRDefault="00A25AE7" w:rsidP="00A25AE7">
      <w:pPr>
        <w:pStyle w:val="3GPPText"/>
        <w:numPr>
          <w:ilvl w:val="1"/>
          <w:numId w:val="16"/>
        </w:numPr>
        <w:rPr>
          <w:lang w:val="en-GB"/>
        </w:rPr>
      </w:pPr>
      <w:r w:rsidRPr="00554924">
        <w:rPr>
          <w:b/>
          <w:lang w:val="en-GB"/>
        </w:rPr>
        <w:t xml:space="preserve">In case of multiple sidelink retransmissions, </w:t>
      </w:r>
      <w:r>
        <w:rPr>
          <w:b/>
          <w:lang w:val="en-GB"/>
        </w:rPr>
        <w:t>PSCCH/</w:t>
      </w:r>
      <w:r w:rsidRPr="00554924">
        <w:rPr>
          <w:b/>
          <w:lang w:val="en-GB"/>
        </w:rPr>
        <w:t xml:space="preserve">SCI </w:t>
      </w:r>
      <w:r>
        <w:rPr>
          <w:b/>
          <w:lang w:val="en-GB"/>
        </w:rPr>
        <w:t xml:space="preserve">conveys </w:t>
      </w:r>
      <w:r w:rsidRPr="00554924">
        <w:rPr>
          <w:b/>
          <w:lang w:val="en-GB"/>
        </w:rPr>
        <w:t>information about all sidelink transmissions for a given transport block</w:t>
      </w:r>
    </w:p>
    <w:p w:rsidR="00A25AE7" w:rsidRDefault="00A25AE7" w:rsidP="0094540A">
      <w:pPr>
        <w:pStyle w:val="3GPPText"/>
        <w:numPr>
          <w:ilvl w:val="0"/>
          <w:numId w:val="23"/>
        </w:numPr>
      </w:pPr>
    </w:p>
    <w:p w:rsidR="00A25AE7" w:rsidRPr="00C72BDF" w:rsidRDefault="00A25AE7" w:rsidP="00A25AE7">
      <w:pPr>
        <w:pStyle w:val="3GPPText"/>
        <w:numPr>
          <w:ilvl w:val="1"/>
          <w:numId w:val="11"/>
        </w:numPr>
        <w:rPr>
          <w:b/>
        </w:rPr>
      </w:pPr>
      <w:r w:rsidRPr="004B003E">
        <w:rPr>
          <w:b/>
        </w:rPr>
        <w:t>Further study how to efficiently enable sidelink resource reservation/preemption mechanisms for eV2X sidelink communication.</w:t>
      </w:r>
    </w:p>
    <w:p w:rsidR="00A25AE7" w:rsidRDefault="00A25AE7" w:rsidP="0094540A">
      <w:pPr>
        <w:pStyle w:val="3GPPText"/>
        <w:numPr>
          <w:ilvl w:val="0"/>
          <w:numId w:val="24"/>
        </w:numPr>
      </w:pPr>
    </w:p>
    <w:p w:rsidR="00A25AE7" w:rsidRDefault="00A25AE7" w:rsidP="00A25AE7">
      <w:pPr>
        <w:pStyle w:val="3GPPText"/>
        <w:numPr>
          <w:ilvl w:val="1"/>
          <w:numId w:val="11"/>
        </w:numPr>
        <w:rPr>
          <w:b/>
        </w:rPr>
      </w:pPr>
      <w:r>
        <w:rPr>
          <w:b/>
        </w:rPr>
        <w:t>Principle of frequency sub-channels within sidelink resource pools is applied for NR-V2X communication</w:t>
      </w:r>
    </w:p>
    <w:p w:rsidR="00A25AE7" w:rsidRDefault="00A25AE7" w:rsidP="0094540A">
      <w:pPr>
        <w:pStyle w:val="3GPPText"/>
        <w:numPr>
          <w:ilvl w:val="0"/>
          <w:numId w:val="25"/>
        </w:numPr>
      </w:pPr>
    </w:p>
    <w:p w:rsidR="00A25AE7" w:rsidRDefault="00A25AE7" w:rsidP="00A25AE7">
      <w:pPr>
        <w:pStyle w:val="3GPPText"/>
        <w:numPr>
          <w:ilvl w:val="1"/>
          <w:numId w:val="11"/>
        </w:numPr>
        <w:rPr>
          <w:b/>
        </w:rPr>
      </w:pPr>
      <w:r>
        <w:rPr>
          <w:b/>
        </w:rPr>
        <w:t>Agree that Mode-1 and Mode-2 operating in shared resources is one of the considered scenarios that should be considered in NR-V2X design framework</w:t>
      </w:r>
    </w:p>
    <w:p w:rsidR="000C4782" w:rsidRPr="00104381" w:rsidRDefault="000C4782" w:rsidP="00C72BDF">
      <w:pPr>
        <w:pStyle w:val="3GPPText"/>
      </w:pPr>
    </w:p>
    <w:p w:rsidR="009401A4" w:rsidRPr="00AB2DA9" w:rsidRDefault="009401A4" w:rsidP="00E673D8">
      <w:pPr>
        <w:pStyle w:val="3GPPH1"/>
        <w:rPr>
          <w:lang w:val="en-US"/>
        </w:rPr>
      </w:pPr>
      <w:r w:rsidRPr="00AB2DA9">
        <w:rPr>
          <w:lang w:val="en-US"/>
        </w:rPr>
        <w:t>References</w:t>
      </w:r>
    </w:p>
    <w:p w:rsidR="00F61E54" w:rsidRPr="00A64476"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 w:name="_Ref520282793"/>
      <w:bookmarkStart w:id="6" w:name="_Ref505694604"/>
      <w:bookmarkStart w:id="7" w:name="_Ref471775016"/>
      <w:r w:rsidRPr="00A64476">
        <w:rPr>
          <w:rFonts w:ascii="Times New Roman" w:eastAsia="SimSun" w:hAnsi="Times New Roman"/>
          <w:szCs w:val="20"/>
        </w:rPr>
        <w:t>RP-181480, “New SID: Study on NR V2X”, Vodafone, La Jolla, USA, June 11th -14th, 2018</w:t>
      </w:r>
      <w:bookmarkEnd w:id="5"/>
    </w:p>
    <w:p w:rsidR="00F61E54" w:rsidRPr="00A64476"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A64476">
        <w:rPr>
          <w:rFonts w:ascii="Times New Roman" w:eastAsia="SimSun" w:hAnsi="Times New Roman"/>
          <w:szCs w:val="20"/>
        </w:rPr>
        <w:t>3GPP TS 22.186, “Service requirements for enhanced V2X scenarios”, 15.2.0</w:t>
      </w:r>
    </w:p>
    <w:p w:rsidR="00F61E54"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A64476">
        <w:rPr>
          <w:rFonts w:ascii="Times New Roman" w:eastAsia="SimSun" w:hAnsi="Times New Roman"/>
          <w:szCs w:val="20"/>
        </w:rPr>
        <w:t xml:space="preserve">3GPP TR 22.886, “Study on enhancement of 3GPP support for 5G V2X services”, </w:t>
      </w:r>
      <w:hyperlink r:id="rId19" w:tooltip="Click to download this version" w:history="1">
        <w:r w:rsidRPr="00A64476">
          <w:rPr>
            <w:rFonts w:ascii="Times New Roman" w:eastAsia="SimSun" w:hAnsi="Times New Roman"/>
            <w:szCs w:val="20"/>
          </w:rPr>
          <w:t>15.1.0</w:t>
        </w:r>
      </w:hyperlink>
    </w:p>
    <w:p w:rsidR="00143814" w:rsidRDefault="0014381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8854029"/>
      <w:r w:rsidRPr="00EF1D20">
        <w:rPr>
          <w:rFonts w:ascii="Times New Roman" w:eastAsia="SimSun" w:hAnsi="Times New Roman"/>
          <w:szCs w:val="20"/>
        </w:rPr>
        <w:t>3GPP TR 37.885, “Study on evaluation methodology of new Vehicle-to-Everything V2X use cases for LTE and NR”, 15.1.0</w:t>
      </w:r>
      <w:bookmarkEnd w:id="8"/>
    </w:p>
    <w:p w:rsidR="00546E82" w:rsidRDefault="00546E82"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5930525"/>
      <w:r w:rsidRPr="00546E82">
        <w:rPr>
          <w:rFonts w:ascii="Times New Roman" w:eastAsia="SimSun" w:hAnsi="Times New Roman"/>
          <w:szCs w:val="20"/>
        </w:rPr>
        <w:t>S1-173217</w:t>
      </w:r>
      <w:r>
        <w:rPr>
          <w:rFonts w:ascii="Times New Roman" w:eastAsia="SimSun" w:hAnsi="Times New Roman"/>
          <w:szCs w:val="20"/>
        </w:rPr>
        <w:t>, “</w:t>
      </w:r>
      <w:r w:rsidRPr="00546E82">
        <w:rPr>
          <w:rFonts w:ascii="Times New Roman" w:eastAsia="SimSun" w:hAnsi="Times New Roman"/>
          <w:szCs w:val="20"/>
        </w:rPr>
        <w:t>LS on support of CACC and platooning applications by 3GPP systems</w:t>
      </w:r>
      <w:r>
        <w:rPr>
          <w:rFonts w:ascii="Times New Roman" w:eastAsia="SimSun" w:hAnsi="Times New Roman"/>
          <w:szCs w:val="20"/>
        </w:rPr>
        <w:t>”, SAE, August 2017</w:t>
      </w:r>
      <w:bookmarkEnd w:id="9"/>
    </w:p>
    <w:p w:rsidR="00110250" w:rsidRPr="00A3261C" w:rsidRDefault="00110250" w:rsidP="00110250">
      <w:pPr>
        <w:widowControl w:val="0"/>
        <w:numPr>
          <w:ilvl w:val="0"/>
          <w:numId w:val="2"/>
        </w:numPr>
        <w:overflowPunct/>
        <w:autoSpaceDE/>
        <w:adjustRightInd/>
        <w:jc w:val="both"/>
        <w:textAlignment w:val="auto"/>
        <w:rPr>
          <w:iCs/>
          <w:sz w:val="22"/>
          <w:lang w:val="en-US"/>
        </w:rPr>
      </w:pPr>
      <w:bookmarkStart w:id="10" w:name="_Ref528922255"/>
      <w:bookmarkStart w:id="11" w:name="_Ref526324747"/>
      <w:r w:rsidRPr="00A3261C">
        <w:rPr>
          <w:iCs/>
          <w:sz w:val="22"/>
          <w:lang w:val="en-US"/>
        </w:rPr>
        <w:t>R1-1812488, “Sidelink physical layer structure for NR V2X communication”, Intel Corporation, Spokane, USA, November, 2018</w:t>
      </w:r>
      <w:bookmarkEnd w:id="10"/>
    </w:p>
    <w:p w:rsidR="00110250" w:rsidRPr="00A3261C" w:rsidRDefault="00110250" w:rsidP="00110250">
      <w:pPr>
        <w:widowControl w:val="0"/>
        <w:numPr>
          <w:ilvl w:val="0"/>
          <w:numId w:val="2"/>
        </w:numPr>
        <w:overflowPunct/>
        <w:autoSpaceDE/>
        <w:adjustRightInd/>
        <w:jc w:val="both"/>
        <w:textAlignment w:val="auto"/>
        <w:rPr>
          <w:iCs/>
          <w:sz w:val="22"/>
          <w:lang w:val="en-US"/>
        </w:rPr>
      </w:pPr>
      <w:r w:rsidRPr="00A3261C">
        <w:rPr>
          <w:iCs/>
          <w:sz w:val="22"/>
          <w:lang w:val="en-US"/>
        </w:rPr>
        <w:t>R1-1812489, “Physical layer procedures for NR V2X sidelink communication”, Intel Corporation, Spokane, USA, November, 2018</w:t>
      </w:r>
    </w:p>
    <w:p w:rsidR="00110250" w:rsidRPr="00A3261C" w:rsidRDefault="00110250" w:rsidP="00110250">
      <w:pPr>
        <w:widowControl w:val="0"/>
        <w:numPr>
          <w:ilvl w:val="0"/>
          <w:numId w:val="2"/>
        </w:numPr>
        <w:overflowPunct/>
        <w:autoSpaceDE/>
        <w:adjustRightInd/>
        <w:jc w:val="both"/>
        <w:textAlignment w:val="auto"/>
        <w:rPr>
          <w:iCs/>
          <w:sz w:val="22"/>
          <w:lang w:val="en-US"/>
        </w:rPr>
      </w:pPr>
      <w:r w:rsidRPr="00A3261C">
        <w:rPr>
          <w:iCs/>
          <w:sz w:val="22"/>
          <w:lang w:val="en-US"/>
        </w:rPr>
        <w:t>R1-1812490, “Synchronization framework for NR V2X sidelink communication”, Intel Corporation, Spokane, USA, November, 2018</w:t>
      </w:r>
    </w:p>
    <w:p w:rsidR="00110250" w:rsidRPr="00A3261C" w:rsidRDefault="00110250" w:rsidP="00110250">
      <w:pPr>
        <w:widowControl w:val="0"/>
        <w:numPr>
          <w:ilvl w:val="0"/>
          <w:numId w:val="2"/>
        </w:numPr>
        <w:overflowPunct/>
        <w:autoSpaceDE/>
        <w:adjustRightInd/>
        <w:jc w:val="both"/>
        <w:textAlignment w:val="auto"/>
        <w:rPr>
          <w:iCs/>
          <w:sz w:val="22"/>
          <w:lang w:val="en-US"/>
        </w:rPr>
      </w:pPr>
      <w:bookmarkStart w:id="12" w:name="_Ref528922609"/>
      <w:r w:rsidRPr="00A3261C">
        <w:rPr>
          <w:iCs/>
          <w:sz w:val="22"/>
          <w:lang w:val="en-US"/>
        </w:rPr>
        <w:t>R1-1812492, “Further considerations on sidelink unicast/groupcast/broadcast for NR V2X communication”, Intel Corporation, Spokane, USA, November, 2018</w:t>
      </w:r>
      <w:bookmarkEnd w:id="12"/>
    </w:p>
    <w:p w:rsidR="00110250" w:rsidRPr="00A3261C" w:rsidRDefault="00110250" w:rsidP="00110250">
      <w:pPr>
        <w:widowControl w:val="0"/>
        <w:numPr>
          <w:ilvl w:val="0"/>
          <w:numId w:val="2"/>
        </w:numPr>
        <w:overflowPunct/>
        <w:autoSpaceDE/>
        <w:adjustRightInd/>
        <w:jc w:val="both"/>
        <w:textAlignment w:val="auto"/>
        <w:rPr>
          <w:iCs/>
          <w:sz w:val="22"/>
          <w:lang w:val="en-US"/>
        </w:rPr>
      </w:pPr>
      <w:r w:rsidRPr="00A3261C">
        <w:rPr>
          <w:iCs/>
          <w:sz w:val="22"/>
          <w:lang w:val="en-US"/>
        </w:rPr>
        <w:t xml:space="preserve">R1-1812493, “Evaluation of NR </w:t>
      </w:r>
      <w:proofErr w:type="spellStart"/>
      <w:r w:rsidRPr="00A3261C">
        <w:rPr>
          <w:iCs/>
          <w:sz w:val="22"/>
          <w:lang w:val="en-US"/>
        </w:rPr>
        <w:t>Uu</w:t>
      </w:r>
      <w:proofErr w:type="spellEnd"/>
      <w:r w:rsidRPr="00A3261C">
        <w:rPr>
          <w:iCs/>
          <w:sz w:val="22"/>
          <w:lang w:val="en-US"/>
        </w:rPr>
        <w:t xml:space="preserve"> support for advanced V2X use cases”, Intel Corporation, Spokane, USA, November, 2018</w:t>
      </w:r>
    </w:p>
    <w:p w:rsidR="00110250" w:rsidRPr="00A3261C" w:rsidRDefault="00110250" w:rsidP="00110250">
      <w:pPr>
        <w:widowControl w:val="0"/>
        <w:numPr>
          <w:ilvl w:val="0"/>
          <w:numId w:val="2"/>
        </w:numPr>
        <w:overflowPunct/>
        <w:autoSpaceDE/>
        <w:adjustRightInd/>
        <w:jc w:val="both"/>
        <w:textAlignment w:val="auto"/>
        <w:rPr>
          <w:iCs/>
          <w:sz w:val="22"/>
          <w:lang w:val="en-US"/>
        </w:rPr>
      </w:pPr>
      <w:r w:rsidRPr="00A3261C">
        <w:rPr>
          <w:iCs/>
          <w:sz w:val="22"/>
          <w:lang w:val="en-US"/>
        </w:rPr>
        <w:t xml:space="preserve">R1-1812494, “On enhancement of NR/LTE </w:t>
      </w:r>
      <w:proofErr w:type="spellStart"/>
      <w:r w:rsidRPr="00A3261C">
        <w:rPr>
          <w:iCs/>
          <w:sz w:val="22"/>
          <w:lang w:val="en-US"/>
        </w:rPr>
        <w:t>Uu</w:t>
      </w:r>
      <w:proofErr w:type="spellEnd"/>
      <w:r w:rsidRPr="00A3261C">
        <w:rPr>
          <w:iCs/>
          <w:sz w:val="22"/>
          <w:lang w:val="en-US"/>
        </w:rPr>
        <w:t xml:space="preserve"> interfaces for </w:t>
      </w:r>
      <w:proofErr w:type="spellStart"/>
      <w:r w:rsidRPr="00A3261C">
        <w:rPr>
          <w:iCs/>
          <w:sz w:val="22"/>
          <w:lang w:val="en-US"/>
        </w:rPr>
        <w:t>sidelink</w:t>
      </w:r>
      <w:proofErr w:type="spellEnd"/>
      <w:r w:rsidRPr="00A3261C">
        <w:rPr>
          <w:iCs/>
          <w:sz w:val="22"/>
          <w:lang w:val="en-US"/>
        </w:rPr>
        <w:t xml:space="preserve"> resource allocation”, Intel Corporation, Spokane, USA, November, 2018</w:t>
      </w:r>
    </w:p>
    <w:p w:rsidR="00110250" w:rsidRPr="00A3261C" w:rsidRDefault="00110250" w:rsidP="00110250">
      <w:pPr>
        <w:widowControl w:val="0"/>
        <w:numPr>
          <w:ilvl w:val="0"/>
          <w:numId w:val="2"/>
        </w:numPr>
        <w:overflowPunct/>
        <w:autoSpaceDE/>
        <w:adjustRightInd/>
        <w:jc w:val="both"/>
        <w:textAlignment w:val="auto"/>
        <w:rPr>
          <w:iCs/>
          <w:sz w:val="22"/>
          <w:lang w:val="en-US"/>
        </w:rPr>
      </w:pPr>
      <w:r w:rsidRPr="00A3261C">
        <w:rPr>
          <w:iCs/>
          <w:sz w:val="22"/>
          <w:lang w:val="en-US"/>
        </w:rPr>
        <w:t>R1-1812495, “</w:t>
      </w:r>
      <w:proofErr w:type="spellStart"/>
      <w:r w:rsidRPr="00A3261C">
        <w:rPr>
          <w:iCs/>
          <w:sz w:val="22"/>
          <w:lang w:val="en-US"/>
        </w:rPr>
        <w:t>QoS</w:t>
      </w:r>
      <w:proofErr w:type="spellEnd"/>
      <w:r w:rsidRPr="00A3261C">
        <w:rPr>
          <w:iCs/>
          <w:sz w:val="22"/>
          <w:lang w:val="en-US"/>
        </w:rPr>
        <w:t xml:space="preserve"> management and congestion control for NR V2X sidelink communication”, Intel Corporation, Spokane, USA, November, 2018</w:t>
      </w:r>
    </w:p>
    <w:p w:rsidR="00110250" w:rsidRPr="00A3261C" w:rsidRDefault="00110250" w:rsidP="00110250">
      <w:pPr>
        <w:widowControl w:val="0"/>
        <w:numPr>
          <w:ilvl w:val="0"/>
          <w:numId w:val="2"/>
        </w:numPr>
        <w:overflowPunct/>
        <w:autoSpaceDE/>
        <w:adjustRightInd/>
        <w:jc w:val="both"/>
        <w:textAlignment w:val="auto"/>
        <w:rPr>
          <w:iCs/>
          <w:sz w:val="22"/>
          <w:lang w:val="en-US"/>
        </w:rPr>
      </w:pPr>
      <w:r w:rsidRPr="00A3261C">
        <w:rPr>
          <w:iCs/>
          <w:sz w:val="22"/>
          <w:lang w:val="en-US"/>
        </w:rPr>
        <w:t>R1-1812496, “In-device coexistence mechanisms for eV2X services”, Intel Corporation, Spokane, USA, November, 2018</w:t>
      </w:r>
    </w:p>
    <w:p w:rsidR="00110250" w:rsidRPr="00A3261C" w:rsidRDefault="00110250" w:rsidP="00110250">
      <w:pPr>
        <w:widowControl w:val="0"/>
        <w:numPr>
          <w:ilvl w:val="0"/>
          <w:numId w:val="2"/>
        </w:numPr>
        <w:overflowPunct/>
        <w:autoSpaceDE/>
        <w:adjustRightInd/>
        <w:jc w:val="both"/>
        <w:textAlignment w:val="auto"/>
        <w:rPr>
          <w:sz w:val="22"/>
          <w:lang w:eastAsia="x-none"/>
        </w:rPr>
      </w:pPr>
      <w:bookmarkStart w:id="13" w:name="_Ref528922258"/>
      <w:r w:rsidRPr="00A3261C">
        <w:rPr>
          <w:iCs/>
          <w:sz w:val="22"/>
          <w:lang w:val="en-US"/>
        </w:rPr>
        <w:t>R1-1812497, “Remaining aspects of eV2X evaluation methodology and assumptions”, Intel Corporation, Spokane, USA, November, 2018</w:t>
      </w:r>
      <w:bookmarkEnd w:id="13"/>
    </w:p>
    <w:p w:rsidR="00BB6E48" w:rsidRPr="00BB6E48" w:rsidRDefault="00BB6E48" w:rsidP="00BB6E48">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4" w:name="_Ref528922678"/>
      <w:r w:rsidRPr="00BB6E48">
        <w:rPr>
          <w:rFonts w:ascii="Times New Roman" w:eastAsia="SimSun" w:hAnsi="Times New Roman"/>
          <w:szCs w:val="20"/>
        </w:rPr>
        <w:t>R1-1808696, “Sidelink resource allocation mechanisms for NR V2X communication”, Intel Corporation, Gothenburg, Sweden, August, 2018.</w:t>
      </w:r>
      <w:bookmarkEnd w:id="14"/>
    </w:p>
    <w:bookmarkStart w:id="15" w:name="_Ref528922679"/>
    <w:p w:rsidR="00BB6E48" w:rsidRPr="00BB6E48" w:rsidRDefault="00550336" w:rsidP="00BB6E48">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fldChar w:fldCharType="begin"/>
      </w:r>
      <w:r>
        <w:rPr>
          <w:rFonts w:ascii="Times New Roman" w:eastAsia="SimSun" w:hAnsi="Times New Roman"/>
          <w:szCs w:val="20"/>
        </w:rPr>
        <w:instrText xml:space="preserve"> HYPERLINK "file:///C:\\Users\\wanshic\\Documents\\Standards\\3GPP%20Standards\\Meeting%20Documents\\TSGR1_94b\\R1-1810775.zip" </w:instrText>
      </w:r>
      <w:r w:rsidR="0091152B">
        <w:rPr>
          <w:rFonts w:ascii="Times New Roman" w:eastAsia="SimSun" w:hAnsi="Times New Roman"/>
          <w:szCs w:val="20"/>
        </w:rPr>
      </w:r>
      <w:r>
        <w:rPr>
          <w:rFonts w:ascii="Times New Roman" w:eastAsia="SimSun" w:hAnsi="Times New Roman"/>
          <w:szCs w:val="20"/>
        </w:rPr>
        <w:fldChar w:fldCharType="separate"/>
      </w:r>
      <w:r w:rsidR="00BB6E48" w:rsidRPr="00BB6E48">
        <w:rPr>
          <w:rFonts w:ascii="Times New Roman" w:eastAsia="SimSun" w:hAnsi="Times New Roman"/>
          <w:szCs w:val="20"/>
        </w:rPr>
        <w:t>R1-1810775</w:t>
      </w:r>
      <w:r>
        <w:rPr>
          <w:rFonts w:ascii="Times New Roman" w:eastAsia="SimSun" w:hAnsi="Times New Roman"/>
          <w:szCs w:val="20"/>
        </w:rPr>
        <w:fldChar w:fldCharType="end"/>
      </w:r>
      <w:r w:rsidR="00BB6E48" w:rsidRPr="00BB6E48">
        <w:rPr>
          <w:rFonts w:ascii="Times New Roman" w:eastAsia="SimSun" w:hAnsi="Times New Roman"/>
          <w:szCs w:val="20"/>
        </w:rPr>
        <w:t>,</w:t>
      </w:r>
      <w:r w:rsidR="00BB6E48">
        <w:rPr>
          <w:rFonts w:ascii="Times New Roman" w:eastAsia="SimSun" w:hAnsi="Times New Roman"/>
          <w:szCs w:val="20"/>
        </w:rPr>
        <w:t xml:space="preserve"> “</w:t>
      </w:r>
      <w:proofErr w:type="spellStart"/>
      <w:r w:rsidR="00BB6E48" w:rsidRPr="00BB6E48">
        <w:rPr>
          <w:rFonts w:ascii="Times New Roman" w:eastAsia="SimSun" w:hAnsi="Times New Roman"/>
          <w:szCs w:val="20"/>
        </w:rPr>
        <w:t>Sidelink</w:t>
      </w:r>
      <w:proofErr w:type="spellEnd"/>
      <w:r w:rsidR="00BB6E48" w:rsidRPr="00BB6E48">
        <w:rPr>
          <w:rFonts w:ascii="Times New Roman" w:eastAsia="SimSun" w:hAnsi="Times New Roman"/>
          <w:szCs w:val="20"/>
        </w:rPr>
        <w:t xml:space="preserve"> resource allocation mechanisms for NR V2X communication</w:t>
      </w:r>
      <w:r w:rsidR="00BB6E48">
        <w:rPr>
          <w:rFonts w:ascii="Times New Roman" w:eastAsia="SimSun" w:hAnsi="Times New Roman"/>
          <w:szCs w:val="20"/>
        </w:rPr>
        <w:t xml:space="preserve">”, </w:t>
      </w:r>
      <w:r w:rsidR="00BB6E48" w:rsidRPr="00BB6E48">
        <w:rPr>
          <w:rFonts w:ascii="Times New Roman" w:eastAsia="SimSun" w:hAnsi="Times New Roman"/>
          <w:szCs w:val="20"/>
        </w:rPr>
        <w:t>Intel Corporation</w:t>
      </w:r>
      <w:bookmarkEnd w:id="11"/>
      <w:r w:rsidR="00BB6E48">
        <w:rPr>
          <w:rFonts w:ascii="Times New Roman" w:eastAsia="SimSun" w:hAnsi="Times New Roman"/>
          <w:szCs w:val="20"/>
        </w:rPr>
        <w:t xml:space="preserve">, </w:t>
      </w:r>
      <w:r w:rsidR="00BB6E48" w:rsidRPr="00BB6E48">
        <w:rPr>
          <w:rFonts w:ascii="Times New Roman" w:eastAsia="SimSun" w:hAnsi="Times New Roman"/>
          <w:szCs w:val="20"/>
        </w:rPr>
        <w:t>Chengdu, China, October, 2018.</w:t>
      </w:r>
      <w:bookmarkEnd w:id="15"/>
    </w:p>
    <w:bookmarkStart w:id="16" w:name="_Ref526324869"/>
    <w:bookmarkStart w:id="17" w:name="_Ref528922780"/>
    <w:p w:rsidR="00BB6E48" w:rsidRPr="00BB6E48" w:rsidRDefault="00BB6E48" w:rsidP="00BB6E4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BB6E48">
        <w:rPr>
          <w:rFonts w:ascii="Times New Roman" w:eastAsia="SimSun" w:hAnsi="Times New Roman"/>
          <w:szCs w:val="20"/>
        </w:rPr>
        <w:fldChar w:fldCharType="begin"/>
      </w:r>
      <w:r w:rsidRPr="00BB6E48">
        <w:rPr>
          <w:rFonts w:ascii="Times New Roman" w:eastAsia="SimSun" w:hAnsi="Times New Roman"/>
          <w:szCs w:val="20"/>
        </w:rPr>
        <w:instrText xml:space="preserve"> HYPERLINK "file:///C:\\Users\\wanshic\\Documents\\Standards\\3GPP%20Standards\\Meeting%20Documents\\TSGR1_94b\\R1-1811123.zip" </w:instrText>
      </w:r>
      <w:r w:rsidR="0091152B" w:rsidRPr="00BB6E48">
        <w:rPr>
          <w:rFonts w:ascii="Times New Roman" w:eastAsia="SimSun" w:hAnsi="Times New Roman"/>
          <w:szCs w:val="20"/>
        </w:rPr>
      </w:r>
      <w:r w:rsidRPr="00BB6E48">
        <w:rPr>
          <w:rFonts w:ascii="Times New Roman" w:eastAsia="SimSun" w:hAnsi="Times New Roman"/>
          <w:szCs w:val="20"/>
        </w:rPr>
        <w:fldChar w:fldCharType="separate"/>
      </w:r>
      <w:r w:rsidRPr="00BB6E48">
        <w:rPr>
          <w:rFonts w:ascii="Times New Roman" w:eastAsia="SimSun" w:hAnsi="Times New Roman"/>
          <w:szCs w:val="20"/>
        </w:rPr>
        <w:t>R1-1811123</w:t>
      </w:r>
      <w:r w:rsidRPr="00BB6E48">
        <w:rPr>
          <w:rFonts w:ascii="Times New Roman" w:eastAsia="SimSun" w:hAnsi="Times New Roman"/>
          <w:szCs w:val="20"/>
        </w:rPr>
        <w:fldChar w:fldCharType="end"/>
      </w:r>
      <w:r w:rsidRPr="00BB6E48">
        <w:rPr>
          <w:rFonts w:ascii="Times New Roman" w:eastAsia="SimSun" w:hAnsi="Times New Roman"/>
          <w:szCs w:val="20"/>
        </w:rPr>
        <w:t>,</w:t>
      </w:r>
      <w:r>
        <w:rPr>
          <w:rFonts w:ascii="Times New Roman" w:eastAsia="SimSun" w:hAnsi="Times New Roman"/>
          <w:szCs w:val="20"/>
        </w:rPr>
        <w:t xml:space="preserve"> “</w:t>
      </w:r>
      <w:r w:rsidRPr="00BB6E48">
        <w:rPr>
          <w:rFonts w:ascii="Times New Roman" w:eastAsia="SimSun" w:hAnsi="Times New Roman"/>
          <w:szCs w:val="20"/>
        </w:rPr>
        <w:t>Resource allocation for V2X Broadcast and Group-cast communication</w:t>
      </w:r>
      <w:r>
        <w:rPr>
          <w:rFonts w:ascii="Times New Roman" w:eastAsia="SimSun" w:hAnsi="Times New Roman"/>
          <w:szCs w:val="20"/>
        </w:rPr>
        <w:t xml:space="preserve">”, </w:t>
      </w:r>
      <w:r w:rsidRPr="00BB6E48">
        <w:rPr>
          <w:rFonts w:ascii="Times New Roman" w:eastAsia="SimSun" w:hAnsi="Times New Roman"/>
          <w:szCs w:val="20"/>
        </w:rPr>
        <w:t>Apple Inc.</w:t>
      </w:r>
      <w:bookmarkEnd w:id="16"/>
      <w:r>
        <w:rPr>
          <w:rFonts w:ascii="Times New Roman" w:eastAsia="SimSun" w:hAnsi="Times New Roman"/>
          <w:szCs w:val="20"/>
        </w:rPr>
        <w:t xml:space="preserve">, </w:t>
      </w:r>
      <w:r w:rsidRPr="00BB6E48">
        <w:rPr>
          <w:rFonts w:ascii="Times New Roman" w:eastAsia="SimSun" w:hAnsi="Times New Roman"/>
          <w:szCs w:val="20"/>
        </w:rPr>
        <w:t>Chengdu, China, October, 2018.</w:t>
      </w:r>
      <w:bookmarkEnd w:id="17"/>
    </w:p>
    <w:bookmarkStart w:id="18" w:name="_Ref526324768"/>
    <w:bookmarkStart w:id="19" w:name="_Ref528922775"/>
    <w:p w:rsidR="00BB6E48" w:rsidRPr="00BB6E48" w:rsidRDefault="00BB6E48" w:rsidP="00BB6E4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BB6E48">
        <w:rPr>
          <w:rFonts w:ascii="Times New Roman" w:eastAsia="SimSun" w:hAnsi="Times New Roman"/>
          <w:szCs w:val="20"/>
        </w:rPr>
        <w:fldChar w:fldCharType="begin"/>
      </w:r>
      <w:r w:rsidRPr="00BB6E48">
        <w:rPr>
          <w:rFonts w:ascii="Times New Roman" w:eastAsia="SimSun" w:hAnsi="Times New Roman"/>
          <w:szCs w:val="20"/>
        </w:rPr>
        <w:instrText xml:space="preserve"> HYPERLINK "file:///C:\\Users\\wanshic\\Documents\\Standards\\3GPP%20Standards\\Meeting%20Documents\\TSGR1_94b\\R1-1811263.zip" </w:instrText>
      </w:r>
      <w:r w:rsidR="0091152B" w:rsidRPr="00BB6E48">
        <w:rPr>
          <w:rFonts w:ascii="Times New Roman" w:eastAsia="SimSun" w:hAnsi="Times New Roman"/>
          <w:szCs w:val="20"/>
        </w:rPr>
      </w:r>
      <w:r w:rsidRPr="00BB6E48">
        <w:rPr>
          <w:rFonts w:ascii="Times New Roman" w:eastAsia="SimSun" w:hAnsi="Times New Roman"/>
          <w:szCs w:val="20"/>
        </w:rPr>
        <w:fldChar w:fldCharType="separate"/>
      </w:r>
      <w:r w:rsidRPr="00BB6E48">
        <w:rPr>
          <w:rFonts w:ascii="Times New Roman" w:eastAsia="SimSun" w:hAnsi="Times New Roman"/>
          <w:szCs w:val="20"/>
        </w:rPr>
        <w:t>R1-1811263</w:t>
      </w:r>
      <w:r w:rsidRPr="00BB6E48">
        <w:rPr>
          <w:rFonts w:ascii="Times New Roman" w:eastAsia="SimSun" w:hAnsi="Times New Roman"/>
          <w:szCs w:val="20"/>
        </w:rPr>
        <w:fldChar w:fldCharType="end"/>
      </w:r>
      <w:r w:rsidRPr="00BB6E48">
        <w:rPr>
          <w:rFonts w:ascii="Times New Roman" w:eastAsia="SimSun" w:hAnsi="Times New Roman"/>
          <w:szCs w:val="20"/>
        </w:rPr>
        <w:t>,</w:t>
      </w:r>
      <w:r>
        <w:rPr>
          <w:rFonts w:ascii="Times New Roman" w:eastAsia="SimSun" w:hAnsi="Times New Roman"/>
          <w:szCs w:val="20"/>
        </w:rPr>
        <w:t xml:space="preserve"> “</w:t>
      </w:r>
      <w:proofErr w:type="spellStart"/>
      <w:r w:rsidRPr="00BB6E48">
        <w:rPr>
          <w:rFonts w:ascii="Times New Roman" w:eastAsia="SimSun" w:hAnsi="Times New Roman"/>
          <w:szCs w:val="20"/>
        </w:rPr>
        <w:t>Sidelink</w:t>
      </w:r>
      <w:proofErr w:type="spellEnd"/>
      <w:r w:rsidRPr="00BB6E48">
        <w:rPr>
          <w:rFonts w:ascii="Times New Roman" w:eastAsia="SimSun" w:hAnsi="Times New Roman"/>
          <w:szCs w:val="20"/>
        </w:rPr>
        <w:t xml:space="preserve"> Resource Allocation Mechanism for NR V2X</w:t>
      </w:r>
      <w:r>
        <w:rPr>
          <w:rFonts w:ascii="Times New Roman" w:eastAsia="SimSun" w:hAnsi="Times New Roman"/>
          <w:szCs w:val="20"/>
        </w:rPr>
        <w:t xml:space="preserve">”, </w:t>
      </w:r>
      <w:r w:rsidRPr="00BB6E48">
        <w:rPr>
          <w:rFonts w:ascii="Times New Roman" w:eastAsia="SimSun" w:hAnsi="Times New Roman"/>
          <w:szCs w:val="20"/>
        </w:rPr>
        <w:t>Qualcomm Incorporated</w:t>
      </w:r>
      <w:bookmarkEnd w:id="18"/>
      <w:r>
        <w:rPr>
          <w:rFonts w:ascii="Times New Roman" w:eastAsia="SimSun" w:hAnsi="Times New Roman"/>
          <w:szCs w:val="20"/>
        </w:rPr>
        <w:t xml:space="preserve">, </w:t>
      </w:r>
      <w:r w:rsidRPr="00BB6E48">
        <w:rPr>
          <w:rFonts w:ascii="Times New Roman" w:eastAsia="SimSun" w:hAnsi="Times New Roman"/>
          <w:szCs w:val="20"/>
        </w:rPr>
        <w:t>Chengdu, China, October, 2018.</w:t>
      </w:r>
      <w:bookmarkEnd w:id="19"/>
    </w:p>
    <w:bookmarkStart w:id="20" w:name="_Ref526324772"/>
    <w:bookmarkStart w:id="21" w:name="_Ref528922769"/>
    <w:p w:rsidR="00BB6E48" w:rsidRPr="00BB6E48" w:rsidRDefault="00BB6E48" w:rsidP="00BB6E4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BB6E48">
        <w:rPr>
          <w:rFonts w:ascii="Times New Roman" w:eastAsia="SimSun" w:hAnsi="Times New Roman"/>
          <w:szCs w:val="20"/>
        </w:rPr>
        <w:fldChar w:fldCharType="begin"/>
      </w:r>
      <w:r w:rsidRPr="00BB6E48">
        <w:rPr>
          <w:rFonts w:ascii="Times New Roman" w:eastAsia="SimSun" w:hAnsi="Times New Roman"/>
          <w:szCs w:val="20"/>
        </w:rPr>
        <w:instrText xml:space="preserve"> HYPERLINK "file:///C:\\Users\\wanshic\\Documents\\Standards\\3GPP%20Standards\\Meeting%20Documents\\TSGR1_94b\\R1-1811594.zip" </w:instrText>
      </w:r>
      <w:r w:rsidR="0091152B" w:rsidRPr="00BB6E48">
        <w:rPr>
          <w:rFonts w:ascii="Times New Roman" w:eastAsia="SimSun" w:hAnsi="Times New Roman"/>
          <w:szCs w:val="20"/>
        </w:rPr>
      </w:r>
      <w:r w:rsidRPr="00BB6E48">
        <w:rPr>
          <w:rFonts w:ascii="Times New Roman" w:eastAsia="SimSun" w:hAnsi="Times New Roman"/>
          <w:szCs w:val="20"/>
        </w:rPr>
        <w:fldChar w:fldCharType="separate"/>
      </w:r>
      <w:r w:rsidRPr="00BB6E48">
        <w:rPr>
          <w:rFonts w:ascii="Times New Roman" w:eastAsia="SimSun" w:hAnsi="Times New Roman"/>
          <w:szCs w:val="20"/>
        </w:rPr>
        <w:t>R1-1811594</w:t>
      </w:r>
      <w:r w:rsidRPr="00BB6E48">
        <w:rPr>
          <w:rFonts w:ascii="Times New Roman" w:eastAsia="SimSun" w:hAnsi="Times New Roman"/>
          <w:szCs w:val="20"/>
        </w:rPr>
        <w:fldChar w:fldCharType="end"/>
      </w:r>
      <w:r w:rsidRPr="00BB6E48">
        <w:rPr>
          <w:rFonts w:ascii="Times New Roman" w:eastAsia="SimSun" w:hAnsi="Times New Roman"/>
          <w:szCs w:val="20"/>
        </w:rPr>
        <w:t>,</w:t>
      </w:r>
      <w:r>
        <w:rPr>
          <w:rFonts w:ascii="Times New Roman" w:eastAsia="SimSun" w:hAnsi="Times New Roman"/>
          <w:szCs w:val="20"/>
        </w:rPr>
        <w:t xml:space="preserve"> “</w:t>
      </w:r>
      <w:r w:rsidRPr="00BB6E48">
        <w:rPr>
          <w:rFonts w:ascii="Times New Roman" w:eastAsia="SimSun" w:hAnsi="Times New Roman"/>
          <w:szCs w:val="20"/>
        </w:rPr>
        <w:t>On Mode 2 Resource Allocation for NR Sidelink</w:t>
      </w:r>
      <w:r>
        <w:rPr>
          <w:rFonts w:ascii="Times New Roman" w:eastAsia="SimSun" w:hAnsi="Times New Roman"/>
          <w:szCs w:val="20"/>
        </w:rPr>
        <w:t xml:space="preserve">”, </w:t>
      </w:r>
      <w:r w:rsidRPr="00BB6E48">
        <w:rPr>
          <w:rFonts w:ascii="Times New Roman" w:eastAsia="SimSun" w:hAnsi="Times New Roman"/>
          <w:szCs w:val="20"/>
        </w:rPr>
        <w:t>Ericsson</w:t>
      </w:r>
      <w:bookmarkEnd w:id="20"/>
      <w:r>
        <w:rPr>
          <w:rFonts w:ascii="Times New Roman" w:eastAsia="SimSun" w:hAnsi="Times New Roman"/>
          <w:szCs w:val="20"/>
        </w:rPr>
        <w:t xml:space="preserve">, </w:t>
      </w:r>
      <w:r w:rsidRPr="00BB6E48">
        <w:rPr>
          <w:rFonts w:ascii="Times New Roman" w:eastAsia="SimSun" w:hAnsi="Times New Roman"/>
          <w:szCs w:val="20"/>
        </w:rPr>
        <w:t>Chengdu, China, October, 2018.</w:t>
      </w:r>
      <w:bookmarkEnd w:id="21"/>
    </w:p>
    <w:p w:rsidR="00062F41" w:rsidRPr="00A25AE7" w:rsidRDefault="0005358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2" w:name="_Ref528854072"/>
      <w:bookmarkEnd w:id="6"/>
      <w:bookmarkEnd w:id="7"/>
      <w:r w:rsidRPr="00A25AE7">
        <w:rPr>
          <w:rFonts w:ascii="Times New Roman" w:eastAsia="SimSun" w:hAnsi="Times New Roman"/>
          <w:szCs w:val="20"/>
        </w:rPr>
        <w:lastRenderedPageBreak/>
        <w:t>“RAN1#94b Chairman’s Notes”, Chengdu, China, October 8th – 12th, 2018</w:t>
      </w:r>
      <w:bookmarkEnd w:id="22"/>
    </w:p>
    <w:p w:rsidR="00A97E1F" w:rsidRPr="00CD1841"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rsidR="00E50A7B" w:rsidRPr="00CD1841" w:rsidRDefault="00E50A7B" w:rsidP="00A67ABD">
      <w:pPr>
        <w:pStyle w:val="3GPPH1"/>
        <w:rPr>
          <w:lang w:val="en-US"/>
        </w:rPr>
      </w:pPr>
      <w:r w:rsidRPr="00CD1841">
        <w:rPr>
          <w:lang w:val="en-US"/>
        </w:rPr>
        <w:t xml:space="preserve">Annex </w:t>
      </w:r>
      <w:r w:rsidR="009814F3" w:rsidRPr="00CD1841">
        <w:rPr>
          <w:lang w:val="en-US"/>
        </w:rPr>
        <w:t>A</w:t>
      </w:r>
      <w:r w:rsidRPr="00CD1841">
        <w:rPr>
          <w:lang w:val="en-US"/>
        </w:rPr>
        <w:t xml:space="preserve"> – eV2X </w:t>
      </w:r>
      <w:r w:rsidR="001E566F">
        <w:rPr>
          <w:lang w:val="en-US"/>
        </w:rPr>
        <w:t>System Level Evaluation Assumptions</w:t>
      </w:r>
    </w:p>
    <w:p w:rsidR="00935C88" w:rsidRDefault="00325D02" w:rsidP="0036411B">
      <w:pPr>
        <w:pStyle w:val="3GPPText"/>
      </w:pPr>
      <w:r w:rsidRPr="00CD1841">
        <w:t xml:space="preserve">In this section, we provide summary of </w:t>
      </w:r>
      <w:r w:rsidR="00115FBC">
        <w:t xml:space="preserve">evaluation assumptions </w:t>
      </w:r>
    </w:p>
    <w:p w:rsidR="00D478F4" w:rsidRDefault="00932C31">
      <w:pPr>
        <w:pStyle w:val="Caption"/>
        <w:rPr>
          <w:lang w:val="en-US"/>
        </w:rPr>
      </w:pPr>
      <w:r>
        <w:t xml:space="preserve">Table </w:t>
      </w:r>
      <w:r>
        <w:fldChar w:fldCharType="begin"/>
      </w:r>
      <w:r>
        <w:instrText xml:space="preserve"> SEQ Table \* ARABIC </w:instrText>
      </w:r>
      <w:r>
        <w:fldChar w:fldCharType="separate"/>
      </w:r>
      <w:r w:rsidR="0091152B">
        <w:rPr>
          <w:noProof/>
        </w:rPr>
        <w:t>1</w:t>
      </w:r>
      <w:r>
        <w:fldChar w:fldCharType="end"/>
      </w:r>
      <w:r>
        <w:t xml:space="preserve">: </w:t>
      </w:r>
      <w:r w:rsidR="00D478F4">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D478F4" w:rsidTr="00215021">
        <w:tc>
          <w:tcPr>
            <w:tcW w:w="2118" w:type="dxa"/>
            <w:tcBorders>
              <w:top w:val="single" w:sz="4" w:space="0" w:color="auto"/>
              <w:left w:val="single" w:sz="4" w:space="0" w:color="auto"/>
              <w:bottom w:val="single" w:sz="4" w:space="0" w:color="auto"/>
              <w:right w:val="single" w:sz="4" w:space="0" w:color="auto"/>
            </w:tcBorders>
            <w:shd w:val="clear" w:color="auto" w:fill="FBE4D5"/>
            <w:hideMark/>
          </w:tcPr>
          <w:p w:rsidR="00D478F4" w:rsidRPr="00110250" w:rsidRDefault="00D478F4">
            <w:pPr>
              <w:widowControl w:val="0"/>
              <w:overflowPunct/>
              <w:autoSpaceDE/>
              <w:adjustRightInd/>
              <w:spacing w:after="0"/>
              <w:rPr>
                <w:b/>
              </w:rPr>
            </w:pPr>
            <w:r w:rsidRPr="0011025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rsidR="00D478F4" w:rsidRPr="00110250" w:rsidRDefault="00D478F4">
            <w:pPr>
              <w:widowControl w:val="0"/>
              <w:overflowPunct/>
              <w:autoSpaceDE/>
              <w:adjustRightInd/>
              <w:spacing w:after="0"/>
              <w:jc w:val="center"/>
              <w:rPr>
                <w:b/>
              </w:rPr>
            </w:pPr>
            <w:r w:rsidRPr="00110250">
              <w:rPr>
                <w:b/>
              </w:rPr>
              <w:t>Value</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110250" w:rsidRDefault="00D478F4">
            <w:pPr>
              <w:widowControl w:val="0"/>
              <w:overflowPunct/>
              <w:autoSpaceDE/>
              <w:adjustRightInd/>
              <w:spacing w:after="0"/>
            </w:pPr>
            <w:r w:rsidRPr="00110250">
              <w:t>Deployment scenario</w:t>
            </w:r>
          </w:p>
        </w:tc>
        <w:tc>
          <w:tcPr>
            <w:tcW w:w="7736" w:type="dxa"/>
            <w:tcBorders>
              <w:top w:val="single" w:sz="4" w:space="0" w:color="auto"/>
              <w:left w:val="single" w:sz="4" w:space="0" w:color="auto"/>
              <w:bottom w:val="single" w:sz="4" w:space="0" w:color="auto"/>
              <w:right w:val="single" w:sz="4" w:space="0" w:color="auto"/>
            </w:tcBorders>
            <w:hideMark/>
          </w:tcPr>
          <w:p w:rsidR="00215021" w:rsidRPr="00110250" w:rsidRDefault="00D478F4" w:rsidP="00215021">
            <w:pPr>
              <w:overflowPunct/>
              <w:autoSpaceDE/>
              <w:adjustRightInd/>
              <w:spacing w:after="0"/>
              <w:textAlignment w:val="auto"/>
              <w:rPr>
                <w:rFonts w:eastAsia="MS Mincho"/>
                <w:iCs/>
                <w:lang w:eastAsia="ja-JP"/>
              </w:rPr>
            </w:pPr>
            <w:r w:rsidRPr="00110250">
              <w:rPr>
                <w:rFonts w:eastAsia="MS Mincho"/>
                <w:iCs/>
                <w:lang w:eastAsia="ja-JP"/>
              </w:rPr>
              <w:t xml:space="preserve">Freeway </w:t>
            </w:r>
            <w:r w:rsidR="00215021" w:rsidRPr="00110250">
              <w:rPr>
                <w:rFonts w:eastAsia="MS Mincho"/>
                <w:iCs/>
                <w:lang w:eastAsia="ja-JP"/>
              </w:rPr>
              <w:t xml:space="preserve">scenario from </w:t>
            </w:r>
            <w:r w:rsidR="00574933" w:rsidRPr="00110250">
              <w:rPr>
                <w:rFonts w:eastAsia="MS Mincho"/>
                <w:iCs/>
                <w:lang w:eastAsia="ja-JP"/>
              </w:rPr>
              <w:t>NR</w:t>
            </w:r>
            <w:r w:rsidR="00215021" w:rsidRPr="00110250">
              <w:rPr>
                <w:rFonts w:eastAsia="MS Mincho"/>
                <w:iCs/>
                <w:lang w:eastAsia="ja-JP"/>
              </w:rPr>
              <w:t xml:space="preserve"> </w:t>
            </w:r>
            <w:r w:rsidR="00574933" w:rsidRPr="00110250">
              <w:rPr>
                <w:rFonts w:eastAsia="MS Mincho"/>
                <w:iCs/>
                <w:lang w:eastAsia="ja-JP"/>
              </w:rPr>
              <w:t xml:space="preserve">V2X </w:t>
            </w:r>
            <w:r w:rsidR="00215021" w:rsidRPr="00110250">
              <w:rPr>
                <w:rFonts w:eastAsia="MS Mincho"/>
                <w:iCs/>
                <w:lang w:eastAsia="ja-JP"/>
              </w:rPr>
              <w:t>methodology</w:t>
            </w:r>
            <w:r w:rsidR="00D559D6">
              <w:rPr>
                <w:rFonts w:eastAsia="MS Mincho"/>
                <w:iCs/>
                <w:lang w:eastAsia="ja-JP"/>
              </w:rPr>
              <w:t xml:space="preserve"> </w:t>
            </w:r>
            <w:r w:rsidR="00C62FA8">
              <w:rPr>
                <w:rFonts w:eastAsia="MS Mincho"/>
                <w:iCs/>
                <w:lang w:eastAsia="ja-JP"/>
              </w:rPr>
              <w:fldChar w:fldCharType="begin"/>
            </w:r>
            <w:r w:rsidR="00C62FA8">
              <w:rPr>
                <w:rFonts w:eastAsia="MS Mincho"/>
                <w:iCs/>
                <w:lang w:eastAsia="ja-JP"/>
              </w:rPr>
              <w:instrText xml:space="preserve"> REF _Ref528854029 \r \h </w:instrText>
            </w:r>
            <w:r w:rsidR="00C62FA8">
              <w:rPr>
                <w:rFonts w:eastAsia="MS Mincho"/>
                <w:iCs/>
                <w:lang w:eastAsia="ja-JP"/>
              </w:rPr>
            </w:r>
            <w:r w:rsidR="00C62FA8">
              <w:rPr>
                <w:rFonts w:eastAsia="MS Mincho"/>
                <w:iCs/>
                <w:lang w:eastAsia="ja-JP"/>
              </w:rPr>
              <w:fldChar w:fldCharType="separate"/>
            </w:r>
            <w:r w:rsidR="0091152B">
              <w:rPr>
                <w:rFonts w:eastAsia="MS Mincho"/>
                <w:iCs/>
                <w:lang w:eastAsia="ja-JP"/>
              </w:rPr>
              <w:t>[4]</w:t>
            </w:r>
            <w:r w:rsidR="00C62FA8">
              <w:rPr>
                <w:rFonts w:eastAsia="MS Mincho"/>
                <w:iCs/>
                <w:lang w:eastAsia="ja-JP"/>
              </w:rPr>
              <w:fldChar w:fldCharType="end"/>
            </w:r>
            <w:r w:rsidR="00174C1C" w:rsidRPr="00110250">
              <w:rPr>
                <w:rFonts w:eastAsia="MS Mincho"/>
                <w:iCs/>
                <w:lang w:eastAsia="ja-JP"/>
              </w:rPr>
              <w:t>:</w:t>
            </w:r>
          </w:p>
          <w:p w:rsidR="00215021" w:rsidRPr="00110250"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MTAD = 2s</w:t>
            </w:r>
          </w:p>
          <w:p w:rsidR="00D478F4" w:rsidRPr="00110250" w:rsidRDefault="00D478F4" w:rsidP="00110250">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 xml:space="preserve">Vehicle speed = </w:t>
            </w:r>
            <w:r w:rsidR="00574933" w:rsidRPr="00110250">
              <w:rPr>
                <w:rFonts w:eastAsia="MS Mincho"/>
                <w:iCs/>
                <w:lang w:eastAsia="ja-JP"/>
              </w:rPr>
              <w:t xml:space="preserve">140 </w:t>
            </w:r>
            <w:r w:rsidRPr="00110250">
              <w:rPr>
                <w:rFonts w:eastAsia="MS Mincho"/>
                <w:iCs/>
                <w:lang w:eastAsia="ja-JP"/>
              </w:rPr>
              <w:t>km/h</w:t>
            </w:r>
          </w:p>
        </w:tc>
      </w:tr>
      <w:tr w:rsidR="00D478F4" w:rsidTr="00215021">
        <w:tc>
          <w:tcPr>
            <w:tcW w:w="2118" w:type="dxa"/>
            <w:tcBorders>
              <w:top w:val="single" w:sz="4" w:space="0" w:color="auto"/>
              <w:left w:val="single" w:sz="4" w:space="0" w:color="auto"/>
              <w:bottom w:val="single" w:sz="4" w:space="0" w:color="auto"/>
              <w:right w:val="single" w:sz="4" w:space="0" w:color="auto"/>
            </w:tcBorders>
          </w:tcPr>
          <w:p w:rsidR="00D478F4" w:rsidRPr="00110250" w:rsidRDefault="00D478F4">
            <w:pPr>
              <w:widowControl w:val="0"/>
              <w:overflowPunct/>
              <w:autoSpaceDE/>
              <w:adjustRightInd/>
              <w:spacing w:after="0"/>
            </w:pPr>
            <w:r w:rsidRPr="00110250">
              <w:t>Channel Model</w:t>
            </w:r>
          </w:p>
        </w:tc>
        <w:tc>
          <w:tcPr>
            <w:tcW w:w="7736" w:type="dxa"/>
            <w:tcBorders>
              <w:top w:val="single" w:sz="4" w:space="0" w:color="auto"/>
              <w:left w:val="single" w:sz="4" w:space="0" w:color="auto"/>
              <w:bottom w:val="single" w:sz="4" w:space="0" w:color="auto"/>
              <w:right w:val="single" w:sz="4" w:space="0" w:color="auto"/>
            </w:tcBorders>
          </w:tcPr>
          <w:p w:rsidR="00D478F4" w:rsidRPr="00110250" w:rsidRDefault="00574933">
            <w:pPr>
              <w:overflowPunct/>
              <w:autoSpaceDE/>
              <w:adjustRightInd/>
              <w:spacing w:after="0"/>
              <w:textAlignment w:val="auto"/>
              <w:rPr>
                <w:rFonts w:eastAsia="MS Mincho"/>
                <w:iCs/>
                <w:lang w:val="ru-RU" w:eastAsia="ja-JP"/>
              </w:rPr>
            </w:pPr>
            <w:r w:rsidRPr="00110250">
              <w:rPr>
                <w:rFonts w:eastAsia="MS Mincho"/>
                <w:iCs/>
                <w:lang w:eastAsia="ja-JP"/>
              </w:rPr>
              <w:t xml:space="preserve">NR </w:t>
            </w:r>
            <w:r w:rsidR="00D478F4" w:rsidRPr="00110250">
              <w:rPr>
                <w:rFonts w:eastAsia="MS Mincho"/>
                <w:iCs/>
                <w:lang w:eastAsia="ja-JP"/>
              </w:rPr>
              <w:t>Freeway Channel Model</w:t>
            </w:r>
            <w:r w:rsidR="00C62FA8">
              <w:rPr>
                <w:rFonts w:eastAsia="MS Mincho"/>
                <w:iCs/>
                <w:lang w:val="ru-RU" w:eastAsia="ja-JP"/>
              </w:rPr>
              <w:t xml:space="preserve"> </w:t>
            </w:r>
            <w:r w:rsidR="00C62FA8">
              <w:rPr>
                <w:rFonts w:eastAsia="MS Mincho"/>
                <w:iCs/>
                <w:lang w:eastAsia="ja-JP"/>
              </w:rPr>
              <w:fldChar w:fldCharType="begin"/>
            </w:r>
            <w:r w:rsidR="00C62FA8">
              <w:rPr>
                <w:rFonts w:eastAsia="MS Mincho"/>
                <w:iCs/>
                <w:lang w:eastAsia="ja-JP"/>
              </w:rPr>
              <w:instrText xml:space="preserve"> REF _Ref528854029 \r \h </w:instrText>
            </w:r>
            <w:r w:rsidR="00C62FA8">
              <w:rPr>
                <w:rFonts w:eastAsia="MS Mincho"/>
                <w:iCs/>
                <w:lang w:eastAsia="ja-JP"/>
              </w:rPr>
            </w:r>
            <w:r w:rsidR="00C62FA8">
              <w:rPr>
                <w:rFonts w:eastAsia="MS Mincho"/>
                <w:iCs/>
                <w:lang w:eastAsia="ja-JP"/>
              </w:rPr>
              <w:fldChar w:fldCharType="separate"/>
            </w:r>
            <w:r w:rsidR="0091152B">
              <w:rPr>
                <w:rFonts w:eastAsia="MS Mincho"/>
                <w:iCs/>
                <w:lang w:eastAsia="ja-JP"/>
              </w:rPr>
              <w:t>[4]</w:t>
            </w:r>
            <w:r w:rsidR="00C62FA8">
              <w:rPr>
                <w:rFonts w:eastAsia="MS Mincho"/>
                <w:iCs/>
                <w:lang w:eastAsia="ja-JP"/>
              </w:rPr>
              <w:fldChar w:fldCharType="end"/>
            </w:r>
          </w:p>
        </w:tc>
      </w:tr>
      <w:tr w:rsidR="00215021" w:rsidTr="00215021">
        <w:tc>
          <w:tcPr>
            <w:tcW w:w="2118" w:type="dxa"/>
            <w:tcBorders>
              <w:top w:val="single" w:sz="4" w:space="0" w:color="auto"/>
              <w:left w:val="single" w:sz="4" w:space="0" w:color="auto"/>
              <w:bottom w:val="single" w:sz="4" w:space="0" w:color="auto"/>
              <w:right w:val="single" w:sz="4" w:space="0" w:color="auto"/>
            </w:tcBorders>
          </w:tcPr>
          <w:p w:rsidR="00215021" w:rsidRPr="00110250" w:rsidRDefault="003C6037" w:rsidP="003C6037">
            <w:pPr>
              <w:widowControl w:val="0"/>
              <w:overflowPunct/>
              <w:autoSpaceDE/>
              <w:adjustRightInd/>
              <w:spacing w:after="0"/>
            </w:pPr>
            <w:r w:rsidRPr="00110250">
              <w:t>Spectrum Allocation</w:t>
            </w:r>
          </w:p>
        </w:tc>
        <w:tc>
          <w:tcPr>
            <w:tcW w:w="7736" w:type="dxa"/>
            <w:tcBorders>
              <w:top w:val="single" w:sz="4" w:space="0" w:color="auto"/>
              <w:left w:val="single" w:sz="4" w:space="0" w:color="auto"/>
              <w:bottom w:val="single" w:sz="4" w:space="0" w:color="auto"/>
              <w:right w:val="single" w:sz="4" w:space="0" w:color="auto"/>
            </w:tcBorders>
          </w:tcPr>
          <w:p w:rsidR="003C6037" w:rsidRPr="00110250" w:rsidRDefault="003C6037" w:rsidP="003C6037">
            <w:pPr>
              <w:overflowPunct/>
              <w:autoSpaceDE/>
              <w:adjustRightInd/>
              <w:spacing w:after="0"/>
              <w:textAlignment w:val="auto"/>
              <w:rPr>
                <w:rFonts w:eastAsia="MS Mincho"/>
                <w:iCs/>
                <w:lang w:eastAsia="ja-JP"/>
              </w:rPr>
            </w:pPr>
            <w:r w:rsidRPr="00110250">
              <w:rPr>
                <w:rFonts w:eastAsia="MS Mincho"/>
                <w:iCs/>
                <w:lang w:eastAsia="ja-JP"/>
              </w:rPr>
              <w:t>Carrier frequency: 6GHz</w:t>
            </w:r>
          </w:p>
          <w:p w:rsidR="00215021" w:rsidRPr="00110250" w:rsidRDefault="00574933" w:rsidP="00110250">
            <w:pPr>
              <w:overflowPunct/>
              <w:autoSpaceDE/>
              <w:adjustRightInd/>
              <w:spacing w:after="0"/>
              <w:textAlignment w:val="auto"/>
              <w:rPr>
                <w:rFonts w:eastAsia="MS Mincho"/>
                <w:iCs/>
                <w:lang w:eastAsia="ja-JP"/>
              </w:rPr>
            </w:pPr>
            <w:r w:rsidRPr="00D70A89">
              <w:rPr>
                <w:rFonts w:eastAsia="MS Mincho"/>
                <w:iCs/>
                <w:lang w:eastAsia="ja-JP"/>
              </w:rPr>
              <w:t>Simulated Bandwidth:</w:t>
            </w:r>
            <w:r w:rsidRPr="00110250">
              <w:rPr>
                <w:rFonts w:eastAsia="MS Mincho"/>
                <w:iCs/>
                <w:lang w:eastAsia="ja-JP"/>
              </w:rPr>
              <w:t>20 MH</w:t>
            </w:r>
            <w:r>
              <w:rPr>
                <w:rFonts w:eastAsia="MS Mincho"/>
                <w:iCs/>
                <w:lang w:eastAsia="ja-JP"/>
              </w:rPr>
              <w:t>z</w:t>
            </w:r>
          </w:p>
        </w:tc>
      </w:tr>
      <w:tr w:rsidR="00215021" w:rsidTr="00215021">
        <w:tc>
          <w:tcPr>
            <w:tcW w:w="2118" w:type="dxa"/>
            <w:tcBorders>
              <w:top w:val="single" w:sz="4" w:space="0" w:color="auto"/>
              <w:left w:val="single" w:sz="4" w:space="0" w:color="auto"/>
              <w:bottom w:val="single" w:sz="4" w:space="0" w:color="auto"/>
              <w:right w:val="single" w:sz="4" w:space="0" w:color="auto"/>
            </w:tcBorders>
          </w:tcPr>
          <w:p w:rsidR="00215021" w:rsidRPr="00110250" w:rsidRDefault="00215021">
            <w:pPr>
              <w:widowControl w:val="0"/>
              <w:overflowPunct/>
              <w:autoSpaceDE/>
              <w:adjustRightInd/>
              <w:spacing w:after="0"/>
            </w:pPr>
            <w:r w:rsidRPr="00110250">
              <w:t>Subcarrier Spacing</w:t>
            </w:r>
          </w:p>
        </w:tc>
        <w:tc>
          <w:tcPr>
            <w:tcW w:w="7736" w:type="dxa"/>
            <w:tcBorders>
              <w:top w:val="single" w:sz="4" w:space="0" w:color="auto"/>
              <w:left w:val="single" w:sz="4" w:space="0" w:color="auto"/>
              <w:bottom w:val="single" w:sz="4" w:space="0" w:color="auto"/>
              <w:right w:val="single" w:sz="4" w:space="0" w:color="auto"/>
            </w:tcBorders>
          </w:tcPr>
          <w:p w:rsidR="00215021" w:rsidRPr="00110250" w:rsidRDefault="00215021">
            <w:pPr>
              <w:overflowPunct/>
              <w:autoSpaceDE/>
              <w:adjustRightInd/>
              <w:spacing w:after="0"/>
              <w:textAlignment w:val="auto"/>
              <w:rPr>
                <w:rFonts w:eastAsia="MS Mincho"/>
                <w:iCs/>
                <w:lang w:eastAsia="ja-JP"/>
              </w:rPr>
            </w:pPr>
            <w:r w:rsidRPr="00110250">
              <w:rPr>
                <w:rFonts w:eastAsia="MS Mincho"/>
                <w:iCs/>
                <w:lang w:eastAsia="ja-JP"/>
              </w:rPr>
              <w:t xml:space="preserve">30 </w:t>
            </w:r>
            <w:r w:rsidR="002E5B48">
              <w:rPr>
                <w:rFonts w:eastAsia="MS Mincho"/>
                <w:iCs/>
                <w:lang w:eastAsia="ja-JP"/>
              </w:rPr>
              <w:t>k</w:t>
            </w:r>
            <w:r w:rsidR="002E5B48" w:rsidRPr="00110250">
              <w:rPr>
                <w:rFonts w:eastAsia="MS Mincho"/>
                <w:iCs/>
                <w:lang w:eastAsia="ja-JP"/>
              </w:rPr>
              <w:t>Hz</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110250" w:rsidRDefault="00D478F4">
            <w:pPr>
              <w:widowControl w:val="0"/>
              <w:overflowPunct/>
              <w:autoSpaceDE/>
              <w:adjustRightInd/>
              <w:spacing w:after="0"/>
            </w:pPr>
            <w:r w:rsidRPr="00110250">
              <w:t>Traffic model</w:t>
            </w:r>
          </w:p>
        </w:tc>
        <w:tc>
          <w:tcPr>
            <w:tcW w:w="7736" w:type="dxa"/>
            <w:tcBorders>
              <w:top w:val="single" w:sz="4" w:space="0" w:color="auto"/>
              <w:left w:val="single" w:sz="4" w:space="0" w:color="auto"/>
              <w:bottom w:val="single" w:sz="4" w:space="0" w:color="auto"/>
              <w:right w:val="single" w:sz="4" w:space="0" w:color="auto"/>
            </w:tcBorders>
            <w:hideMark/>
          </w:tcPr>
          <w:p w:rsidR="00D478F4" w:rsidRPr="00110250" w:rsidRDefault="00D478F4" w:rsidP="00215021">
            <w:pPr>
              <w:overflowPunct/>
              <w:autoSpaceDE/>
              <w:adjustRightInd/>
              <w:spacing w:after="0"/>
              <w:textAlignment w:val="auto"/>
              <w:rPr>
                <w:rFonts w:eastAsia="MS Mincho"/>
                <w:iCs/>
                <w:u w:val="single"/>
                <w:lang w:eastAsia="ja-JP"/>
              </w:rPr>
            </w:pPr>
            <w:r w:rsidRPr="00110250">
              <w:rPr>
                <w:rFonts w:eastAsia="MS Mincho"/>
                <w:iCs/>
                <w:u w:val="single"/>
                <w:lang w:eastAsia="ja-JP"/>
              </w:rPr>
              <w:t>Periodic broadcast traffic:</w:t>
            </w:r>
          </w:p>
          <w:p w:rsidR="00215021" w:rsidRPr="00110250"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Packet size: 1200 Byte</w:t>
            </w:r>
          </w:p>
          <w:p w:rsidR="00215021" w:rsidRPr="00110250"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lang w:val="en-US" w:eastAsia="ko-KR"/>
              </w:rPr>
              <w:t>Inter-packet arrival time</w:t>
            </w:r>
            <w:r w:rsidRPr="00110250">
              <w:rPr>
                <w:rFonts w:eastAsia="MS Mincho"/>
                <w:iCs/>
                <w:lang w:eastAsia="ja-JP"/>
              </w:rPr>
              <w:t xml:space="preserve">: </w:t>
            </w:r>
            <w:r w:rsidR="00574933" w:rsidRPr="00110250">
              <w:rPr>
                <w:rFonts w:eastAsia="MS Mincho"/>
                <w:iCs/>
                <w:lang w:eastAsia="ja-JP"/>
              </w:rPr>
              <w:t xml:space="preserve">50 </w:t>
            </w:r>
            <w:proofErr w:type="spellStart"/>
            <w:r w:rsidRPr="00110250">
              <w:rPr>
                <w:rFonts w:eastAsia="MS Mincho"/>
                <w:iCs/>
                <w:lang w:eastAsia="ja-JP"/>
              </w:rPr>
              <w:t>ms</w:t>
            </w:r>
            <w:proofErr w:type="spellEnd"/>
          </w:p>
          <w:p w:rsidR="00215021" w:rsidRPr="00110250"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 xml:space="preserve">Latency requirement: 50 </w:t>
            </w:r>
            <w:proofErr w:type="spellStart"/>
            <w:r w:rsidRPr="00110250">
              <w:rPr>
                <w:rFonts w:eastAsia="MS Mincho"/>
                <w:iCs/>
                <w:lang w:eastAsia="ja-JP"/>
              </w:rPr>
              <w:t>ms</w:t>
            </w:r>
            <w:proofErr w:type="spellEnd"/>
            <w:r w:rsidRPr="00110250">
              <w:rPr>
                <w:rFonts w:eastAsia="MS Mincho"/>
                <w:iCs/>
                <w:lang w:eastAsia="ja-JP"/>
              </w:rPr>
              <w:t xml:space="preserve"> </w:t>
            </w:r>
          </w:p>
          <w:p w:rsidR="00574933" w:rsidRPr="00110250" w:rsidRDefault="00574933"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50% Vehicle UEs transmit data</w:t>
            </w:r>
          </w:p>
          <w:p w:rsidR="00D478F4" w:rsidRPr="00110250" w:rsidRDefault="00D478F4" w:rsidP="00215021">
            <w:pPr>
              <w:overflowPunct/>
              <w:autoSpaceDE/>
              <w:adjustRightInd/>
              <w:spacing w:after="0"/>
              <w:textAlignment w:val="auto"/>
              <w:rPr>
                <w:rFonts w:eastAsia="MS Mincho"/>
                <w:iCs/>
                <w:u w:val="single"/>
                <w:lang w:eastAsia="ja-JP"/>
              </w:rPr>
            </w:pPr>
            <w:r w:rsidRPr="00110250">
              <w:rPr>
                <w:rFonts w:eastAsia="MS Mincho"/>
                <w:iCs/>
                <w:u w:val="single"/>
                <w:lang w:eastAsia="ja-JP"/>
              </w:rPr>
              <w:t>Aperiodic broadcast traffic</w:t>
            </w:r>
            <w:r w:rsidR="00215021" w:rsidRPr="00110250">
              <w:rPr>
                <w:rFonts w:eastAsia="MS Mincho"/>
                <w:iCs/>
                <w:u w:val="single"/>
                <w:lang w:eastAsia="ja-JP"/>
              </w:rPr>
              <w:t>:</w:t>
            </w:r>
          </w:p>
          <w:p w:rsidR="00215021" w:rsidRPr="00110250"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 xml:space="preserve">Packet size: 1200 Byte </w:t>
            </w:r>
          </w:p>
          <w:p w:rsidR="00215021" w:rsidRPr="00110250"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lang w:val="en-US" w:eastAsia="ko-KR"/>
              </w:rPr>
              <w:t>Inter-packet arrival time:</w:t>
            </w:r>
            <w:r w:rsidRPr="00110250">
              <w:rPr>
                <w:rFonts w:eastAsia="MS Mincho"/>
                <w:iCs/>
                <w:lang w:eastAsia="ja-JP"/>
              </w:rPr>
              <w:t xml:space="preserve"> </w:t>
            </w:r>
            <w:r w:rsidRPr="00110250">
              <w:rPr>
                <w:lang w:val="en-US" w:eastAsia="ko-KR"/>
              </w:rPr>
              <w:t xml:space="preserve">50 </w:t>
            </w:r>
            <w:proofErr w:type="spellStart"/>
            <w:r w:rsidRPr="00110250">
              <w:rPr>
                <w:lang w:val="en-US" w:eastAsia="ko-KR"/>
              </w:rPr>
              <w:t>ms</w:t>
            </w:r>
            <w:proofErr w:type="spellEnd"/>
            <w:r w:rsidRPr="00110250">
              <w:rPr>
                <w:lang w:val="en-US" w:eastAsia="ko-KR"/>
              </w:rPr>
              <w:t xml:space="preserve"> + an exponential random variable with the mean of 50 </w:t>
            </w:r>
            <w:proofErr w:type="spellStart"/>
            <w:r w:rsidRPr="00110250">
              <w:rPr>
                <w:lang w:val="en-US" w:eastAsia="ko-KR"/>
              </w:rPr>
              <w:t>ms</w:t>
            </w:r>
            <w:proofErr w:type="spellEnd"/>
          </w:p>
          <w:p w:rsidR="00215021" w:rsidRPr="00110250"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 xml:space="preserve">Latency requirement: 50 </w:t>
            </w:r>
            <w:proofErr w:type="spellStart"/>
            <w:r w:rsidRPr="00110250">
              <w:rPr>
                <w:rFonts w:eastAsia="MS Mincho"/>
                <w:iCs/>
                <w:lang w:eastAsia="ja-JP"/>
              </w:rPr>
              <w:t>ms</w:t>
            </w:r>
            <w:proofErr w:type="spellEnd"/>
          </w:p>
          <w:p w:rsidR="00574933" w:rsidRPr="00110250" w:rsidRDefault="00574933"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100% Vehicle UEs transmit data</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110250" w:rsidRDefault="00D478F4">
            <w:pPr>
              <w:widowControl w:val="0"/>
              <w:overflowPunct/>
              <w:autoSpaceDE/>
              <w:adjustRightInd/>
              <w:spacing w:after="0"/>
            </w:pPr>
            <w:r w:rsidRPr="00110250">
              <w:t>Resource selection</w:t>
            </w:r>
          </w:p>
        </w:tc>
        <w:tc>
          <w:tcPr>
            <w:tcW w:w="7736" w:type="dxa"/>
            <w:tcBorders>
              <w:top w:val="single" w:sz="4" w:space="0" w:color="auto"/>
              <w:left w:val="single" w:sz="4" w:space="0" w:color="auto"/>
              <w:bottom w:val="single" w:sz="4" w:space="0" w:color="auto"/>
              <w:right w:val="single" w:sz="4" w:space="0" w:color="auto"/>
            </w:tcBorders>
            <w:hideMark/>
          </w:tcPr>
          <w:p w:rsidR="00D478F4" w:rsidRPr="00110250" w:rsidRDefault="00D478F4" w:rsidP="00D478F4">
            <w:pPr>
              <w:widowControl w:val="0"/>
              <w:overflowPunct/>
              <w:autoSpaceDE/>
              <w:adjustRightInd/>
              <w:spacing w:after="0"/>
              <w:rPr>
                <w:rFonts w:eastAsia="MS Mincho"/>
                <w:iCs/>
                <w:u w:val="single"/>
                <w:lang w:eastAsia="ja-JP"/>
              </w:rPr>
            </w:pPr>
            <w:r w:rsidRPr="00110250">
              <w:rPr>
                <w:rFonts w:eastAsia="MS Mincho"/>
                <w:iCs/>
                <w:u w:val="single"/>
                <w:lang w:eastAsia="ja-JP"/>
              </w:rPr>
              <w:t xml:space="preserve">Large Scale </w:t>
            </w:r>
            <w:r w:rsidR="00932C31" w:rsidRPr="00110250">
              <w:rPr>
                <w:rFonts w:eastAsia="MS Mincho"/>
                <w:iCs/>
                <w:u w:val="single"/>
                <w:lang w:eastAsia="ja-JP"/>
              </w:rPr>
              <w:t xml:space="preserve">Sensing </w:t>
            </w:r>
            <w:r w:rsidRPr="00110250">
              <w:rPr>
                <w:rFonts w:eastAsia="MS Mincho"/>
                <w:iCs/>
                <w:u w:val="single"/>
                <w:lang w:eastAsia="ja-JP"/>
              </w:rPr>
              <w:t>Resource Selection:</w:t>
            </w:r>
          </w:p>
          <w:p w:rsidR="00D478F4" w:rsidRPr="00110250"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Based on LTE R14 resource selection</w:t>
            </w:r>
          </w:p>
          <w:p w:rsidR="00D478F4" w:rsidRPr="00110250"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1s sensing window duration</w:t>
            </w:r>
          </w:p>
          <w:p w:rsidR="00D478F4" w:rsidRPr="00110250"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20% remaining resources ratio</w:t>
            </w:r>
          </w:p>
          <w:p w:rsidR="00D478F4" w:rsidRPr="00110250" w:rsidRDefault="00D478F4" w:rsidP="00110250">
            <w:pPr>
              <w:numPr>
                <w:ilvl w:val="0"/>
                <w:numId w:val="12"/>
              </w:numPr>
              <w:tabs>
                <w:tab w:val="num" w:pos="183"/>
              </w:tabs>
              <w:overflowPunct/>
              <w:autoSpaceDE/>
              <w:adjustRightInd/>
              <w:spacing w:after="0"/>
              <w:ind w:left="0" w:firstLine="0"/>
              <w:textAlignment w:val="auto"/>
              <w:rPr>
                <w:rFonts w:eastAsia="MS Mincho"/>
                <w:iCs/>
                <w:lang w:eastAsia="ja-JP"/>
              </w:rPr>
            </w:pPr>
            <w:r w:rsidRPr="00110250">
              <w:rPr>
                <w:rFonts w:eastAsia="MS Mincho"/>
                <w:iCs/>
                <w:lang w:eastAsia="ja-JP"/>
              </w:rPr>
              <w:t xml:space="preserve">T2 is selected to enable </w:t>
            </w:r>
            <w:r w:rsidR="00F24EE6" w:rsidRPr="00110250">
              <w:rPr>
                <w:rFonts w:eastAsia="MS Mincho"/>
                <w:iCs/>
                <w:lang w:eastAsia="ja-JP"/>
              </w:rPr>
              <w:t>50</w:t>
            </w:r>
            <w:r w:rsidRPr="00110250">
              <w:rPr>
                <w:rFonts w:eastAsia="MS Mincho"/>
                <w:iCs/>
                <w:lang w:eastAsia="ja-JP"/>
              </w:rPr>
              <w:t xml:space="preserve"> </w:t>
            </w:r>
            <w:proofErr w:type="spellStart"/>
            <w:r w:rsidRPr="00110250">
              <w:rPr>
                <w:rFonts w:eastAsia="MS Mincho"/>
                <w:iCs/>
                <w:lang w:eastAsia="ja-JP"/>
              </w:rPr>
              <w:t>ms</w:t>
            </w:r>
            <w:proofErr w:type="spellEnd"/>
            <w:r w:rsidRPr="00110250">
              <w:rPr>
                <w:rFonts w:eastAsia="MS Mincho"/>
                <w:iCs/>
                <w:lang w:eastAsia="ja-JP"/>
              </w:rPr>
              <w:t xml:space="preserve"> selection window duration</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110250" w:rsidRDefault="00D478F4">
            <w:pPr>
              <w:widowControl w:val="0"/>
              <w:overflowPunct/>
              <w:autoSpaceDE/>
              <w:adjustRightInd/>
              <w:spacing w:after="0"/>
            </w:pPr>
            <w:r w:rsidRPr="00110250">
              <w:t>Number of packet TTIs</w:t>
            </w:r>
          </w:p>
        </w:tc>
        <w:tc>
          <w:tcPr>
            <w:tcW w:w="7736" w:type="dxa"/>
            <w:tcBorders>
              <w:top w:val="single" w:sz="4" w:space="0" w:color="auto"/>
              <w:left w:val="single" w:sz="4" w:space="0" w:color="auto"/>
              <w:bottom w:val="single" w:sz="4" w:space="0" w:color="auto"/>
              <w:right w:val="single" w:sz="4" w:space="0" w:color="auto"/>
            </w:tcBorders>
            <w:hideMark/>
          </w:tcPr>
          <w:p w:rsidR="00D478F4" w:rsidRPr="00110250" w:rsidRDefault="00574933">
            <w:pPr>
              <w:widowControl w:val="0"/>
              <w:overflowPunct/>
              <w:autoSpaceDE/>
              <w:adjustRightInd/>
              <w:spacing w:after="0"/>
              <w:rPr>
                <w:rFonts w:eastAsia="MS Mincho"/>
                <w:iCs/>
                <w:lang w:eastAsia="ja-JP"/>
              </w:rPr>
            </w:pPr>
            <w:r w:rsidRPr="00110250">
              <w:rPr>
                <w:rFonts w:eastAsia="MS Mincho"/>
                <w:iCs/>
                <w:lang w:eastAsia="ja-JP"/>
              </w:rPr>
              <w:t>4</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110250" w:rsidRDefault="00D478F4">
            <w:pPr>
              <w:widowControl w:val="0"/>
              <w:overflowPunct/>
              <w:autoSpaceDE/>
              <w:adjustRightInd/>
              <w:spacing w:after="0"/>
            </w:pPr>
            <w:r w:rsidRPr="00110250">
              <w:t>TTI structure</w:t>
            </w:r>
          </w:p>
        </w:tc>
        <w:tc>
          <w:tcPr>
            <w:tcW w:w="7736" w:type="dxa"/>
            <w:tcBorders>
              <w:top w:val="single" w:sz="4" w:space="0" w:color="auto"/>
              <w:left w:val="single" w:sz="4" w:space="0" w:color="auto"/>
              <w:bottom w:val="single" w:sz="4" w:space="0" w:color="auto"/>
              <w:right w:val="single" w:sz="4" w:space="0" w:color="auto"/>
            </w:tcBorders>
            <w:hideMark/>
          </w:tcPr>
          <w:p w:rsidR="00D478F4" w:rsidRPr="00110250" w:rsidRDefault="00C926F6" w:rsidP="00DB5185">
            <w:pPr>
              <w:overflowPunct/>
              <w:autoSpaceDE/>
              <w:adjustRightInd/>
              <w:spacing w:after="0"/>
              <w:textAlignment w:val="auto"/>
              <w:rPr>
                <w:rFonts w:eastAsia="MS Mincho"/>
                <w:iCs/>
                <w:lang w:eastAsia="ja-JP"/>
              </w:rPr>
            </w:pPr>
            <w:r w:rsidRPr="00110250">
              <w:rPr>
                <w:rFonts w:eastAsia="MS Mincho"/>
                <w:iCs/>
                <w:lang w:eastAsia="ja-JP"/>
              </w:rPr>
              <w:t xml:space="preserve">NR Slot TTI: 10 Symbols for Data, 4 Symbols </w:t>
            </w:r>
            <w:r w:rsidR="00AC12E0">
              <w:rPr>
                <w:rFonts w:eastAsia="MS Mincho"/>
                <w:iCs/>
                <w:lang w:eastAsia="ja-JP"/>
              </w:rPr>
              <w:t xml:space="preserve">total </w:t>
            </w:r>
            <w:r w:rsidRPr="00110250">
              <w:rPr>
                <w:rFonts w:eastAsia="MS Mincho"/>
                <w:iCs/>
                <w:lang w:eastAsia="ja-JP"/>
              </w:rPr>
              <w:t xml:space="preserve">overhead </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110250" w:rsidRDefault="00D478F4">
            <w:pPr>
              <w:widowControl w:val="0"/>
              <w:overflowPunct/>
              <w:autoSpaceDE/>
              <w:adjustRightInd/>
              <w:spacing w:after="0"/>
            </w:pPr>
            <w:r w:rsidRPr="00110250">
              <w:t>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rsidR="00D478F4" w:rsidRPr="00110250" w:rsidRDefault="00D478F4" w:rsidP="00D478F4">
            <w:pPr>
              <w:widowControl w:val="0"/>
              <w:overflowPunct/>
              <w:autoSpaceDE/>
              <w:adjustRightInd/>
              <w:spacing w:after="0"/>
              <w:rPr>
                <w:rFonts w:eastAsia="MS Mincho"/>
                <w:iCs/>
                <w:lang w:eastAsia="ja-JP"/>
              </w:rPr>
            </w:pPr>
            <w:r w:rsidRPr="00110250">
              <w:rPr>
                <w:rFonts w:eastAsia="MS Mincho"/>
                <w:iCs/>
                <w:lang w:eastAsia="ja-JP"/>
              </w:rPr>
              <w:t>Adjacent SCI and Data transmission</w:t>
            </w:r>
          </w:p>
          <w:p w:rsidR="00265636" w:rsidRPr="00265636" w:rsidRDefault="00AC12E0" w:rsidP="00A25AE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24</w:t>
            </w:r>
            <w:r w:rsidRPr="00110250">
              <w:rPr>
                <w:rFonts w:eastAsia="MS Mincho"/>
                <w:iCs/>
                <w:lang w:eastAsia="ja-JP"/>
              </w:rPr>
              <w:t xml:space="preserve"> </w:t>
            </w:r>
            <w:r w:rsidR="00C926F6" w:rsidRPr="00110250">
              <w:rPr>
                <w:rFonts w:eastAsia="MS Mincho"/>
                <w:iCs/>
                <w:lang w:eastAsia="ja-JP"/>
              </w:rPr>
              <w:t xml:space="preserve">PRB Data + </w:t>
            </w:r>
            <w:r>
              <w:rPr>
                <w:rFonts w:eastAsia="MS Mincho"/>
                <w:iCs/>
                <w:lang w:eastAsia="ja-JP"/>
              </w:rPr>
              <w:t>1</w:t>
            </w:r>
            <w:r w:rsidR="00C926F6" w:rsidRPr="00110250">
              <w:rPr>
                <w:rFonts w:eastAsia="MS Mincho"/>
                <w:iCs/>
                <w:lang w:eastAsia="ja-JP"/>
              </w:rPr>
              <w:t xml:space="preserve"> PRB SCI</w:t>
            </w:r>
          </w:p>
        </w:tc>
      </w:tr>
      <w:tr w:rsidR="00265636" w:rsidTr="00215021">
        <w:tc>
          <w:tcPr>
            <w:tcW w:w="2118" w:type="dxa"/>
            <w:tcBorders>
              <w:top w:val="single" w:sz="4" w:space="0" w:color="auto"/>
              <w:left w:val="single" w:sz="4" w:space="0" w:color="auto"/>
              <w:bottom w:val="single" w:sz="4" w:space="0" w:color="auto"/>
              <w:right w:val="single" w:sz="4" w:space="0" w:color="auto"/>
            </w:tcBorders>
          </w:tcPr>
          <w:p w:rsidR="00265636" w:rsidRDefault="00265636">
            <w:pPr>
              <w:widowControl w:val="0"/>
              <w:overflowPunct/>
              <w:autoSpaceDE/>
              <w:adjustRightInd/>
              <w:spacing w:after="0"/>
            </w:pPr>
            <w: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tcPr>
          <w:p w:rsidR="00F41B11" w:rsidRPr="00A25AE7" w:rsidRDefault="00F41B11" w:rsidP="00EA1324">
            <w:pPr>
              <w:widowControl w:val="0"/>
              <w:overflowPunct/>
              <w:autoSpaceDE/>
              <w:adjustRightInd/>
              <w:spacing w:after="0"/>
              <w:rPr>
                <w:rFonts w:eastAsia="MS Mincho"/>
                <w:iCs/>
                <w:lang w:eastAsia="ja-JP"/>
              </w:rPr>
            </w:pPr>
            <w:r w:rsidRPr="00A25AE7">
              <w:rPr>
                <w:rFonts w:eastAsia="MS Mincho"/>
                <w:iCs/>
                <w:lang w:eastAsia="ja-JP"/>
              </w:rPr>
              <w:t>64 Bits</w:t>
            </w:r>
          </w:p>
          <w:p w:rsidR="00265636" w:rsidRPr="00110250" w:rsidDel="00AC12E0" w:rsidRDefault="00F41B11">
            <w:pPr>
              <w:widowControl w:val="0"/>
              <w:overflowPunct/>
              <w:autoSpaceDE/>
              <w:adjustRightInd/>
              <w:spacing w:after="0"/>
              <w:rPr>
                <w:rFonts w:eastAsia="MS Mincho"/>
                <w:iCs/>
                <w:lang w:eastAsia="ja-JP"/>
              </w:rPr>
            </w:pPr>
            <w:r w:rsidRPr="00A25AE7">
              <w:rPr>
                <w:rFonts w:eastAsia="MS Mincho"/>
                <w:iCs/>
                <w:lang w:eastAsia="ja-JP"/>
              </w:rPr>
              <w:t>QPSK Modulation</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110250" w:rsidRDefault="00D26B19">
            <w:pPr>
              <w:widowControl w:val="0"/>
              <w:overflowPunct/>
              <w:autoSpaceDE/>
              <w:adjustRightInd/>
              <w:spacing w:after="0"/>
            </w:pPr>
            <w:r>
              <w:t xml:space="preserve">Data </w:t>
            </w:r>
            <w:r w:rsidR="00D478F4" w:rsidRPr="00110250">
              <w:t xml:space="preserve">Packet </w:t>
            </w:r>
            <w:proofErr w:type="spellStart"/>
            <w:r w:rsidR="00D478F4" w:rsidRPr="00110250">
              <w:t>Tx</w:t>
            </w:r>
            <w:proofErr w:type="spellEnd"/>
            <w:r w:rsidR="00D478F4" w:rsidRPr="00110250">
              <w:t xml:space="preserve"> parameters</w:t>
            </w:r>
          </w:p>
        </w:tc>
        <w:tc>
          <w:tcPr>
            <w:tcW w:w="7736" w:type="dxa"/>
            <w:tcBorders>
              <w:top w:val="single" w:sz="4" w:space="0" w:color="auto"/>
              <w:left w:val="single" w:sz="4" w:space="0" w:color="auto"/>
              <w:bottom w:val="single" w:sz="4" w:space="0" w:color="auto"/>
              <w:right w:val="single" w:sz="4" w:space="0" w:color="auto"/>
            </w:tcBorders>
            <w:hideMark/>
          </w:tcPr>
          <w:p w:rsidR="00156B50" w:rsidRPr="00110250" w:rsidRDefault="00AC12E0" w:rsidP="00DB5185">
            <w:pPr>
              <w:widowControl w:val="0"/>
              <w:overflowPunct/>
              <w:autoSpaceDE/>
              <w:adjustRightInd/>
              <w:spacing w:after="0"/>
              <w:rPr>
                <w:rFonts w:eastAsia="MS Mincho"/>
                <w:iCs/>
                <w:lang w:eastAsia="ja-JP"/>
              </w:rPr>
            </w:pPr>
            <w:r>
              <w:rPr>
                <w:rFonts w:eastAsia="MS Mincho"/>
                <w:iCs/>
                <w:lang w:eastAsia="ja-JP"/>
              </w:rPr>
              <w:t>16-QAM</w:t>
            </w:r>
            <w:r w:rsidRPr="00110250">
              <w:rPr>
                <w:rFonts w:eastAsia="MS Mincho"/>
                <w:iCs/>
                <w:lang w:eastAsia="ja-JP"/>
              </w:rPr>
              <w:t xml:space="preserve"> </w:t>
            </w:r>
            <w:r w:rsidR="00156B50" w:rsidRPr="00110250">
              <w:rPr>
                <w:rFonts w:eastAsia="MS Mincho"/>
                <w:iCs/>
                <w:lang w:eastAsia="ja-JP"/>
              </w:rPr>
              <w:t>Modulation</w:t>
            </w:r>
          </w:p>
          <w:p w:rsidR="00D478F4" w:rsidRPr="00110250" w:rsidRDefault="0030516D">
            <w:pPr>
              <w:widowControl w:val="0"/>
              <w:overflowPunct/>
              <w:autoSpaceDE/>
              <w:adjustRightInd/>
              <w:spacing w:after="0"/>
              <w:rPr>
                <w:rFonts w:eastAsia="MS Mincho"/>
                <w:iCs/>
                <w:lang w:eastAsia="ja-JP"/>
              </w:rPr>
            </w:pPr>
            <w:r w:rsidRPr="00110250">
              <w:rPr>
                <w:rFonts w:eastAsia="MS Mincho"/>
                <w:iCs/>
                <w:lang w:eastAsia="ja-JP"/>
              </w:rPr>
              <w:t>CR</w:t>
            </w:r>
            <w:r w:rsidR="00DF7CBE" w:rsidRPr="00110250">
              <w:rPr>
                <w:rFonts w:eastAsia="MS Mincho"/>
                <w:iCs/>
                <w:vertAlign w:val="subscript"/>
                <w:lang w:eastAsia="ja-JP"/>
              </w:rPr>
              <w:t>TTI</w:t>
            </w:r>
            <w:r w:rsidRPr="00110250">
              <w:rPr>
                <w:rFonts w:eastAsia="MS Mincho"/>
                <w:iCs/>
                <w:lang w:eastAsia="ja-JP"/>
              </w:rPr>
              <w:t xml:space="preserve"> = 0.</w:t>
            </w:r>
            <w:r w:rsidR="00AC12E0">
              <w:rPr>
                <w:rFonts w:eastAsia="MS Mincho"/>
                <w:iCs/>
                <w:lang w:eastAsia="ja-JP"/>
              </w:rPr>
              <w:t>8</w:t>
            </w:r>
            <w:r w:rsidR="00D26B19">
              <w:rPr>
                <w:rFonts w:eastAsia="MS Mincho"/>
                <w:iCs/>
                <w:lang w:eastAsia="ja-JP"/>
              </w:rPr>
              <w:t>3</w:t>
            </w:r>
          </w:p>
        </w:tc>
      </w:tr>
      <w:bookmarkEnd w:id="0"/>
    </w:tbl>
    <w:p w:rsidR="00421ED6" w:rsidRPr="00CD1841" w:rsidRDefault="00421ED6">
      <w:pPr>
        <w:pStyle w:val="3GPPText"/>
      </w:pPr>
    </w:p>
    <w:sectPr w:rsidR="00421ED6" w:rsidRPr="00CD1841" w:rsidSect="00CA2848">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40A" w:rsidRDefault="0094540A">
      <w:r>
        <w:separator/>
      </w:r>
    </w:p>
  </w:endnote>
  <w:endnote w:type="continuationSeparator" w:id="0">
    <w:p w:rsidR="0094540A" w:rsidRDefault="0094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796" w:rsidRDefault="00F6379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F63796" w:rsidRDefault="00F6379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796" w:rsidRPr="00270202" w:rsidRDefault="00F6379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1152B">
      <w:rPr>
        <w:rStyle w:val="CharChar2"/>
        <w:b/>
        <w:i/>
        <w:noProof/>
        <w:sz w:val="18"/>
      </w:rPr>
      <w:t>15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1152B">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40A" w:rsidRDefault="0094540A">
      <w:r>
        <w:separator/>
      </w:r>
    </w:p>
  </w:footnote>
  <w:footnote w:type="continuationSeparator" w:id="0">
    <w:p w:rsidR="0094540A" w:rsidRDefault="00945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796" w:rsidRDefault="00F637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26A64"/>
    <w:multiLevelType w:val="multilevel"/>
    <w:tmpl w:val="B8727EDA"/>
    <w:numStyleLink w:val="3GPPBullets"/>
  </w:abstractNum>
  <w:abstractNum w:abstractNumId="3" w15:restartNumberingAfterBreak="0">
    <w:nsid w:val="048D3CC1"/>
    <w:multiLevelType w:val="multilevel"/>
    <w:tmpl w:val="CEDE9F1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1320C3"/>
    <w:multiLevelType w:val="multilevel"/>
    <w:tmpl w:val="FF8AD44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B302C9B4"/>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997B5D"/>
    <w:multiLevelType w:val="multilevel"/>
    <w:tmpl w:val="E3B8A4E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5826C44"/>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86F28E8"/>
    <w:multiLevelType w:val="multilevel"/>
    <w:tmpl w:val="B8727EDA"/>
    <w:numStyleLink w:val="3GPPBullets"/>
  </w:abstractNum>
  <w:abstractNum w:abstractNumId="17" w15:restartNumberingAfterBreak="0">
    <w:nsid w:val="3BBB3F4F"/>
    <w:multiLevelType w:val="multilevel"/>
    <w:tmpl w:val="7A906378"/>
    <w:numStyleLink w:val="3GPPListofBullets"/>
  </w:abstractNum>
  <w:abstractNum w:abstractNumId="18" w15:restartNumberingAfterBreak="0">
    <w:nsid w:val="40176B79"/>
    <w:multiLevelType w:val="multilevel"/>
    <w:tmpl w:val="7D82625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431473"/>
    <w:multiLevelType w:val="multilevel"/>
    <w:tmpl w:val="877C223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4843047"/>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4056E07"/>
    <w:multiLevelType w:val="multilevel"/>
    <w:tmpl w:val="8A844CF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F487DF4"/>
    <w:multiLevelType w:val="multilevel"/>
    <w:tmpl w:val="90C2C9C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8"/>
  </w:num>
  <w:num w:numId="3">
    <w:abstractNumId w:val="4"/>
  </w:num>
  <w:num w:numId="4">
    <w:abstractNumId w:val="11"/>
  </w:num>
  <w:num w:numId="5">
    <w:abstractNumId w:val="12"/>
  </w:num>
  <w:num w:numId="6">
    <w:abstractNumId w:val="6"/>
  </w:num>
  <w:num w:numId="7">
    <w:abstractNumId w:val="5"/>
  </w:num>
  <w:num w:numId="8">
    <w:abstractNumId w:val="13"/>
  </w:num>
  <w:num w:numId="9">
    <w:abstractNumId w:val="19"/>
  </w:num>
  <w:num w:numId="10">
    <w:abstractNumId w:val="16"/>
  </w:num>
  <w:num w:numId="11">
    <w:abstractNumId w:val="17"/>
  </w:num>
  <w:num w:numId="12">
    <w:abstractNumId w:val="25"/>
  </w:num>
  <w:num w:numId="13">
    <w:abstractNumId w:val="1"/>
  </w:num>
  <w:num w:numId="14">
    <w:abstractNumId w:val="23"/>
  </w:num>
  <w:num w:numId="15">
    <w:abstractNumId w:val="15"/>
  </w:num>
  <w:num w:numId="16">
    <w:abstractNumId w:val="14"/>
  </w:num>
  <w:num w:numId="17">
    <w:abstractNumId w:val="2"/>
  </w:num>
  <w:num w:numId="18">
    <w:abstractNumId w:val="21"/>
  </w:num>
  <w:num w:numId="19">
    <w:abstractNumId w:val="3"/>
  </w:num>
  <w:num w:numId="20">
    <w:abstractNumId w:val="7"/>
  </w:num>
  <w:num w:numId="21">
    <w:abstractNumId w:val="22"/>
  </w:num>
  <w:num w:numId="22">
    <w:abstractNumId w:val="20"/>
  </w:num>
  <w:num w:numId="23">
    <w:abstractNumId w:val="18"/>
  </w:num>
  <w:num w:numId="24">
    <w:abstractNumId w:val="24"/>
  </w:num>
  <w:num w:numId="2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A1"/>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1E8"/>
    <w:rsid w:val="000124D1"/>
    <w:rsid w:val="00012D90"/>
    <w:rsid w:val="00012FC8"/>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1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B52"/>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329"/>
    <w:rsid w:val="0005291A"/>
    <w:rsid w:val="00052AE3"/>
    <w:rsid w:val="00052FBE"/>
    <w:rsid w:val="000531A8"/>
    <w:rsid w:val="00053581"/>
    <w:rsid w:val="00053698"/>
    <w:rsid w:val="00053849"/>
    <w:rsid w:val="00053A47"/>
    <w:rsid w:val="00053B4E"/>
    <w:rsid w:val="00053D49"/>
    <w:rsid w:val="0005442A"/>
    <w:rsid w:val="0005456E"/>
    <w:rsid w:val="0005468A"/>
    <w:rsid w:val="000546BF"/>
    <w:rsid w:val="000546F5"/>
    <w:rsid w:val="00054775"/>
    <w:rsid w:val="00054ACE"/>
    <w:rsid w:val="00054DAB"/>
    <w:rsid w:val="00054FBD"/>
    <w:rsid w:val="00054FDD"/>
    <w:rsid w:val="0005504C"/>
    <w:rsid w:val="000551E9"/>
    <w:rsid w:val="00055510"/>
    <w:rsid w:val="0005553B"/>
    <w:rsid w:val="00055873"/>
    <w:rsid w:val="00055B8E"/>
    <w:rsid w:val="00055CCA"/>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41"/>
    <w:rsid w:val="00063044"/>
    <w:rsid w:val="00063485"/>
    <w:rsid w:val="00063693"/>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578"/>
    <w:rsid w:val="0006777C"/>
    <w:rsid w:val="00067E3A"/>
    <w:rsid w:val="00067FE2"/>
    <w:rsid w:val="00070296"/>
    <w:rsid w:val="00070378"/>
    <w:rsid w:val="00070936"/>
    <w:rsid w:val="0007118F"/>
    <w:rsid w:val="000716FB"/>
    <w:rsid w:val="00071DA6"/>
    <w:rsid w:val="00071E9B"/>
    <w:rsid w:val="00072085"/>
    <w:rsid w:val="0007215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604"/>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2D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782"/>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75F"/>
    <w:rsid w:val="000C4782"/>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82D"/>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2C"/>
    <w:rsid w:val="0010555C"/>
    <w:rsid w:val="0010568A"/>
    <w:rsid w:val="00105748"/>
    <w:rsid w:val="00105820"/>
    <w:rsid w:val="0010593E"/>
    <w:rsid w:val="00105CEE"/>
    <w:rsid w:val="00105F27"/>
    <w:rsid w:val="001061B3"/>
    <w:rsid w:val="0010660E"/>
    <w:rsid w:val="00106A95"/>
    <w:rsid w:val="00106B50"/>
    <w:rsid w:val="00106CC3"/>
    <w:rsid w:val="00106CD8"/>
    <w:rsid w:val="00106E7E"/>
    <w:rsid w:val="001074D1"/>
    <w:rsid w:val="001074DF"/>
    <w:rsid w:val="00107627"/>
    <w:rsid w:val="00107954"/>
    <w:rsid w:val="00107CC7"/>
    <w:rsid w:val="00107CDC"/>
    <w:rsid w:val="00110250"/>
    <w:rsid w:val="0011137B"/>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959"/>
    <w:rsid w:val="00122A90"/>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814"/>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6B50"/>
    <w:rsid w:val="001573B9"/>
    <w:rsid w:val="001575A4"/>
    <w:rsid w:val="001576EC"/>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1AD"/>
    <w:rsid w:val="0017226B"/>
    <w:rsid w:val="0017269B"/>
    <w:rsid w:val="00172903"/>
    <w:rsid w:val="001729E1"/>
    <w:rsid w:val="00172B61"/>
    <w:rsid w:val="00172C20"/>
    <w:rsid w:val="00173869"/>
    <w:rsid w:val="001738A5"/>
    <w:rsid w:val="00173A00"/>
    <w:rsid w:val="00173F91"/>
    <w:rsid w:val="00174C1C"/>
    <w:rsid w:val="00174DDB"/>
    <w:rsid w:val="00174F2F"/>
    <w:rsid w:val="00175163"/>
    <w:rsid w:val="001752EC"/>
    <w:rsid w:val="00175467"/>
    <w:rsid w:val="0017597C"/>
    <w:rsid w:val="00175B5A"/>
    <w:rsid w:val="00175C0B"/>
    <w:rsid w:val="00176414"/>
    <w:rsid w:val="0017661D"/>
    <w:rsid w:val="001766C1"/>
    <w:rsid w:val="001767F0"/>
    <w:rsid w:val="00176D45"/>
    <w:rsid w:val="00177024"/>
    <w:rsid w:val="00177036"/>
    <w:rsid w:val="0017714C"/>
    <w:rsid w:val="001771A6"/>
    <w:rsid w:val="00177219"/>
    <w:rsid w:val="0017722E"/>
    <w:rsid w:val="00177580"/>
    <w:rsid w:val="00177711"/>
    <w:rsid w:val="0017787A"/>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1CD"/>
    <w:rsid w:val="00183374"/>
    <w:rsid w:val="001836DF"/>
    <w:rsid w:val="00183B24"/>
    <w:rsid w:val="00183CC6"/>
    <w:rsid w:val="00183D8A"/>
    <w:rsid w:val="00183E8B"/>
    <w:rsid w:val="00183F11"/>
    <w:rsid w:val="001840F5"/>
    <w:rsid w:val="00184DAB"/>
    <w:rsid w:val="00184F51"/>
    <w:rsid w:val="00184FC8"/>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D1"/>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55B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E8"/>
    <w:rsid w:val="001C211D"/>
    <w:rsid w:val="001C2E60"/>
    <w:rsid w:val="001C325F"/>
    <w:rsid w:val="001C3474"/>
    <w:rsid w:val="001C34EE"/>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4F38"/>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467"/>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66F"/>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A12"/>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1EA"/>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DC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93"/>
    <w:rsid w:val="002063A7"/>
    <w:rsid w:val="00206672"/>
    <w:rsid w:val="0020674D"/>
    <w:rsid w:val="00206799"/>
    <w:rsid w:val="002069A3"/>
    <w:rsid w:val="00206E1F"/>
    <w:rsid w:val="00206E5A"/>
    <w:rsid w:val="00206F49"/>
    <w:rsid w:val="00207355"/>
    <w:rsid w:val="002075EC"/>
    <w:rsid w:val="0020760D"/>
    <w:rsid w:val="00207613"/>
    <w:rsid w:val="0020764C"/>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021"/>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72A"/>
    <w:rsid w:val="002438F4"/>
    <w:rsid w:val="00243ACD"/>
    <w:rsid w:val="00243DCC"/>
    <w:rsid w:val="00243E49"/>
    <w:rsid w:val="002443C2"/>
    <w:rsid w:val="002444CB"/>
    <w:rsid w:val="0024452A"/>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B38"/>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D43"/>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102"/>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636"/>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272"/>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56"/>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93"/>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5E8"/>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A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1B3"/>
    <w:rsid w:val="002C23E6"/>
    <w:rsid w:val="002C2416"/>
    <w:rsid w:val="002C27C7"/>
    <w:rsid w:val="002C2C0E"/>
    <w:rsid w:val="002C2E8A"/>
    <w:rsid w:val="002C2FCD"/>
    <w:rsid w:val="002C302C"/>
    <w:rsid w:val="002C36D3"/>
    <w:rsid w:val="002C3A3F"/>
    <w:rsid w:val="002C3AE4"/>
    <w:rsid w:val="002C3C99"/>
    <w:rsid w:val="002C3E89"/>
    <w:rsid w:val="002C421B"/>
    <w:rsid w:val="002C4462"/>
    <w:rsid w:val="002C4580"/>
    <w:rsid w:val="002C467B"/>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829"/>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DD2"/>
    <w:rsid w:val="002D4E37"/>
    <w:rsid w:val="002D52E0"/>
    <w:rsid w:val="002D5644"/>
    <w:rsid w:val="002D565C"/>
    <w:rsid w:val="002D57D5"/>
    <w:rsid w:val="002D5A0C"/>
    <w:rsid w:val="002D5DEA"/>
    <w:rsid w:val="002D5E2D"/>
    <w:rsid w:val="002D6127"/>
    <w:rsid w:val="002D63EE"/>
    <w:rsid w:val="002D662E"/>
    <w:rsid w:val="002D6776"/>
    <w:rsid w:val="002D67F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4E3F"/>
    <w:rsid w:val="002E5058"/>
    <w:rsid w:val="002E56DE"/>
    <w:rsid w:val="002E58E1"/>
    <w:rsid w:val="002E58FE"/>
    <w:rsid w:val="002E5B48"/>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7CC"/>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16D"/>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64B"/>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5E8"/>
    <w:rsid w:val="003278C7"/>
    <w:rsid w:val="0032793B"/>
    <w:rsid w:val="00327AD0"/>
    <w:rsid w:val="00327AEA"/>
    <w:rsid w:val="00327CBA"/>
    <w:rsid w:val="00330865"/>
    <w:rsid w:val="003308C4"/>
    <w:rsid w:val="00330AA6"/>
    <w:rsid w:val="00330C30"/>
    <w:rsid w:val="00330DE8"/>
    <w:rsid w:val="00331406"/>
    <w:rsid w:val="003314D9"/>
    <w:rsid w:val="00331BCC"/>
    <w:rsid w:val="00331C91"/>
    <w:rsid w:val="003320C2"/>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E01"/>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5E2"/>
    <w:rsid w:val="003426DE"/>
    <w:rsid w:val="0034297F"/>
    <w:rsid w:val="0034305B"/>
    <w:rsid w:val="003430E0"/>
    <w:rsid w:val="003433CA"/>
    <w:rsid w:val="003433E7"/>
    <w:rsid w:val="003435D1"/>
    <w:rsid w:val="00343752"/>
    <w:rsid w:val="003437AD"/>
    <w:rsid w:val="0034398A"/>
    <w:rsid w:val="00343ABD"/>
    <w:rsid w:val="00343BC2"/>
    <w:rsid w:val="00343C24"/>
    <w:rsid w:val="00343EFE"/>
    <w:rsid w:val="00343F90"/>
    <w:rsid w:val="00344021"/>
    <w:rsid w:val="00344312"/>
    <w:rsid w:val="00344725"/>
    <w:rsid w:val="00344C9A"/>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8C"/>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17C"/>
    <w:rsid w:val="0036262C"/>
    <w:rsid w:val="00362835"/>
    <w:rsid w:val="00362C5A"/>
    <w:rsid w:val="003635DD"/>
    <w:rsid w:val="00363F7A"/>
    <w:rsid w:val="0036411B"/>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334"/>
    <w:rsid w:val="00383483"/>
    <w:rsid w:val="00383C38"/>
    <w:rsid w:val="00383D4B"/>
    <w:rsid w:val="00383DDB"/>
    <w:rsid w:val="003842A8"/>
    <w:rsid w:val="003848D9"/>
    <w:rsid w:val="00384E3F"/>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6A1"/>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AC1"/>
    <w:rsid w:val="003B4FC5"/>
    <w:rsid w:val="003B5469"/>
    <w:rsid w:val="003B5699"/>
    <w:rsid w:val="003B570F"/>
    <w:rsid w:val="003B5B57"/>
    <w:rsid w:val="003B5B7E"/>
    <w:rsid w:val="003B5E0B"/>
    <w:rsid w:val="003B5E30"/>
    <w:rsid w:val="003B5E32"/>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037"/>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8B1"/>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D7C0E"/>
    <w:rsid w:val="003E0066"/>
    <w:rsid w:val="003E017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B6C"/>
    <w:rsid w:val="003F4E1C"/>
    <w:rsid w:val="003F4E39"/>
    <w:rsid w:val="003F536B"/>
    <w:rsid w:val="003F583C"/>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5C"/>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2CA"/>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1ED6"/>
    <w:rsid w:val="004222BF"/>
    <w:rsid w:val="00422399"/>
    <w:rsid w:val="0042261A"/>
    <w:rsid w:val="00422736"/>
    <w:rsid w:val="004228B8"/>
    <w:rsid w:val="00422A01"/>
    <w:rsid w:val="00422C11"/>
    <w:rsid w:val="00422DB5"/>
    <w:rsid w:val="00422DE5"/>
    <w:rsid w:val="0042307B"/>
    <w:rsid w:val="00423326"/>
    <w:rsid w:val="0042351C"/>
    <w:rsid w:val="004237CC"/>
    <w:rsid w:val="00423F37"/>
    <w:rsid w:val="00424503"/>
    <w:rsid w:val="00424919"/>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AF0"/>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CF6"/>
    <w:rsid w:val="00444F5E"/>
    <w:rsid w:val="00444F61"/>
    <w:rsid w:val="00445379"/>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D7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6C8"/>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6"/>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DD"/>
    <w:rsid w:val="00495DF3"/>
    <w:rsid w:val="00496034"/>
    <w:rsid w:val="004961DB"/>
    <w:rsid w:val="0049653E"/>
    <w:rsid w:val="004968B8"/>
    <w:rsid w:val="00496BEF"/>
    <w:rsid w:val="00496DA1"/>
    <w:rsid w:val="0049709B"/>
    <w:rsid w:val="0049792C"/>
    <w:rsid w:val="004A01E1"/>
    <w:rsid w:val="004A03E6"/>
    <w:rsid w:val="004A0C3C"/>
    <w:rsid w:val="004A0E00"/>
    <w:rsid w:val="004A0E65"/>
    <w:rsid w:val="004A1150"/>
    <w:rsid w:val="004A15F7"/>
    <w:rsid w:val="004A1600"/>
    <w:rsid w:val="004A1B20"/>
    <w:rsid w:val="004A1CF3"/>
    <w:rsid w:val="004A1F24"/>
    <w:rsid w:val="004A201F"/>
    <w:rsid w:val="004A23B8"/>
    <w:rsid w:val="004A23C0"/>
    <w:rsid w:val="004A23E4"/>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3E"/>
    <w:rsid w:val="004B0043"/>
    <w:rsid w:val="004B0281"/>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8C0"/>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CD6"/>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5F10"/>
    <w:rsid w:val="004C60A6"/>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5A4"/>
    <w:rsid w:val="004D58A3"/>
    <w:rsid w:val="004D58D1"/>
    <w:rsid w:val="004D5B87"/>
    <w:rsid w:val="004D5C16"/>
    <w:rsid w:val="004D5F02"/>
    <w:rsid w:val="004D6022"/>
    <w:rsid w:val="004D636E"/>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C10"/>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5E7"/>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253"/>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957"/>
    <w:rsid w:val="00523D22"/>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88E"/>
    <w:rsid w:val="00527E84"/>
    <w:rsid w:val="00527F79"/>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92F"/>
    <w:rsid w:val="00531AF4"/>
    <w:rsid w:val="00531BD3"/>
    <w:rsid w:val="00531C80"/>
    <w:rsid w:val="00531E4F"/>
    <w:rsid w:val="00531F71"/>
    <w:rsid w:val="00532080"/>
    <w:rsid w:val="00532462"/>
    <w:rsid w:val="005328D4"/>
    <w:rsid w:val="00532B16"/>
    <w:rsid w:val="00532C84"/>
    <w:rsid w:val="00532C9D"/>
    <w:rsid w:val="00532DBB"/>
    <w:rsid w:val="00533215"/>
    <w:rsid w:val="005334E4"/>
    <w:rsid w:val="00533632"/>
    <w:rsid w:val="00533662"/>
    <w:rsid w:val="005338BD"/>
    <w:rsid w:val="0053394F"/>
    <w:rsid w:val="00534087"/>
    <w:rsid w:val="005347FB"/>
    <w:rsid w:val="0053480B"/>
    <w:rsid w:val="005349EB"/>
    <w:rsid w:val="00534A5C"/>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E82"/>
    <w:rsid w:val="00547123"/>
    <w:rsid w:val="0054754D"/>
    <w:rsid w:val="00547FA0"/>
    <w:rsid w:val="00547FC0"/>
    <w:rsid w:val="00550125"/>
    <w:rsid w:val="00550336"/>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924"/>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933"/>
    <w:rsid w:val="00574A09"/>
    <w:rsid w:val="00574ADE"/>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5B"/>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0F93"/>
    <w:rsid w:val="005D1AE0"/>
    <w:rsid w:val="005D1F89"/>
    <w:rsid w:val="005D20FC"/>
    <w:rsid w:val="005D214D"/>
    <w:rsid w:val="005D241F"/>
    <w:rsid w:val="005D24A2"/>
    <w:rsid w:val="005D26D0"/>
    <w:rsid w:val="005D26D7"/>
    <w:rsid w:val="005D2706"/>
    <w:rsid w:val="005D2A49"/>
    <w:rsid w:val="005D2B7E"/>
    <w:rsid w:val="005D2EE8"/>
    <w:rsid w:val="005D3100"/>
    <w:rsid w:val="005D31C7"/>
    <w:rsid w:val="005D31D3"/>
    <w:rsid w:val="005D33DA"/>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2FE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2C8"/>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791"/>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AF9"/>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76E"/>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6D"/>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DFF"/>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8ED"/>
    <w:rsid w:val="00622EF4"/>
    <w:rsid w:val="00623084"/>
    <w:rsid w:val="00623427"/>
    <w:rsid w:val="006239D5"/>
    <w:rsid w:val="00623A42"/>
    <w:rsid w:val="00623B36"/>
    <w:rsid w:val="00623EF3"/>
    <w:rsid w:val="0062437B"/>
    <w:rsid w:val="00624453"/>
    <w:rsid w:val="006245F2"/>
    <w:rsid w:val="00624751"/>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98"/>
    <w:rsid w:val="006306E2"/>
    <w:rsid w:val="00631007"/>
    <w:rsid w:val="00631826"/>
    <w:rsid w:val="00631C9F"/>
    <w:rsid w:val="00632029"/>
    <w:rsid w:val="00632507"/>
    <w:rsid w:val="00632550"/>
    <w:rsid w:val="006326BC"/>
    <w:rsid w:val="0063290E"/>
    <w:rsid w:val="00632927"/>
    <w:rsid w:val="006329C4"/>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6FFE"/>
    <w:rsid w:val="00657005"/>
    <w:rsid w:val="00657167"/>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2F7"/>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6A"/>
    <w:rsid w:val="00675E8E"/>
    <w:rsid w:val="0067616B"/>
    <w:rsid w:val="006767B8"/>
    <w:rsid w:val="006769FF"/>
    <w:rsid w:val="00676E98"/>
    <w:rsid w:val="00677139"/>
    <w:rsid w:val="00677725"/>
    <w:rsid w:val="00677D6D"/>
    <w:rsid w:val="0068013A"/>
    <w:rsid w:val="0068064E"/>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8E"/>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064"/>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03"/>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BC7"/>
    <w:rsid w:val="006B6C0E"/>
    <w:rsid w:val="006B6C95"/>
    <w:rsid w:val="006B71F9"/>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4F2"/>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64F"/>
    <w:rsid w:val="006D0A70"/>
    <w:rsid w:val="006D0AD9"/>
    <w:rsid w:val="006D0DED"/>
    <w:rsid w:val="006D0E79"/>
    <w:rsid w:val="006D0F0D"/>
    <w:rsid w:val="006D1407"/>
    <w:rsid w:val="006D1543"/>
    <w:rsid w:val="006D19ED"/>
    <w:rsid w:val="006D1A23"/>
    <w:rsid w:val="006D1F1A"/>
    <w:rsid w:val="006D21FF"/>
    <w:rsid w:val="006D2627"/>
    <w:rsid w:val="006D2ABF"/>
    <w:rsid w:val="006D2B5D"/>
    <w:rsid w:val="006D2F25"/>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8A3"/>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1D1"/>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A4B"/>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A99"/>
    <w:rsid w:val="00722B72"/>
    <w:rsid w:val="0072326D"/>
    <w:rsid w:val="00723701"/>
    <w:rsid w:val="00723C3B"/>
    <w:rsid w:val="00723CE3"/>
    <w:rsid w:val="00723EC3"/>
    <w:rsid w:val="00723F42"/>
    <w:rsid w:val="00724426"/>
    <w:rsid w:val="00724D5D"/>
    <w:rsid w:val="00724D73"/>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FBA"/>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351"/>
    <w:rsid w:val="00771AAB"/>
    <w:rsid w:val="00771FB5"/>
    <w:rsid w:val="007721AD"/>
    <w:rsid w:val="00772900"/>
    <w:rsid w:val="00772D15"/>
    <w:rsid w:val="00772DC3"/>
    <w:rsid w:val="007733C4"/>
    <w:rsid w:val="0077387C"/>
    <w:rsid w:val="00773F28"/>
    <w:rsid w:val="007743A1"/>
    <w:rsid w:val="007744EF"/>
    <w:rsid w:val="00774F93"/>
    <w:rsid w:val="007750DC"/>
    <w:rsid w:val="00775330"/>
    <w:rsid w:val="00775BAA"/>
    <w:rsid w:val="00775EFD"/>
    <w:rsid w:val="00775F11"/>
    <w:rsid w:val="007762CD"/>
    <w:rsid w:val="0077666F"/>
    <w:rsid w:val="00776832"/>
    <w:rsid w:val="007768F2"/>
    <w:rsid w:val="00776BA0"/>
    <w:rsid w:val="00776E9E"/>
    <w:rsid w:val="0077703B"/>
    <w:rsid w:val="00777053"/>
    <w:rsid w:val="0077760C"/>
    <w:rsid w:val="007776DA"/>
    <w:rsid w:val="007779E1"/>
    <w:rsid w:val="00777CD9"/>
    <w:rsid w:val="00777EE9"/>
    <w:rsid w:val="00780657"/>
    <w:rsid w:val="00780676"/>
    <w:rsid w:val="00780980"/>
    <w:rsid w:val="007809D3"/>
    <w:rsid w:val="007809E1"/>
    <w:rsid w:val="007809F0"/>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8E6"/>
    <w:rsid w:val="007842FE"/>
    <w:rsid w:val="00784702"/>
    <w:rsid w:val="00784C31"/>
    <w:rsid w:val="00784EA1"/>
    <w:rsid w:val="00784FC7"/>
    <w:rsid w:val="0078573B"/>
    <w:rsid w:val="0078576C"/>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1B7"/>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691"/>
    <w:rsid w:val="007A5904"/>
    <w:rsid w:val="007A590F"/>
    <w:rsid w:val="007A5A76"/>
    <w:rsid w:val="007A5DBC"/>
    <w:rsid w:val="007A618D"/>
    <w:rsid w:val="007A6333"/>
    <w:rsid w:val="007A6477"/>
    <w:rsid w:val="007A6660"/>
    <w:rsid w:val="007A6909"/>
    <w:rsid w:val="007A69F8"/>
    <w:rsid w:val="007A75A3"/>
    <w:rsid w:val="007A7836"/>
    <w:rsid w:val="007B0253"/>
    <w:rsid w:val="007B0623"/>
    <w:rsid w:val="007B073B"/>
    <w:rsid w:val="007B0865"/>
    <w:rsid w:val="007B091C"/>
    <w:rsid w:val="007B0939"/>
    <w:rsid w:val="007B09ED"/>
    <w:rsid w:val="007B0AA6"/>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CE1"/>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94"/>
    <w:rsid w:val="007D50CE"/>
    <w:rsid w:val="007D512C"/>
    <w:rsid w:val="007D523F"/>
    <w:rsid w:val="007D526F"/>
    <w:rsid w:val="007D59F2"/>
    <w:rsid w:val="007D5A24"/>
    <w:rsid w:val="007D5AF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4F9A"/>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9FE"/>
    <w:rsid w:val="007F3BF0"/>
    <w:rsid w:val="007F3FB0"/>
    <w:rsid w:val="007F4298"/>
    <w:rsid w:val="007F438F"/>
    <w:rsid w:val="007F43A9"/>
    <w:rsid w:val="007F49D3"/>
    <w:rsid w:val="007F50BC"/>
    <w:rsid w:val="007F5105"/>
    <w:rsid w:val="007F5608"/>
    <w:rsid w:val="007F5874"/>
    <w:rsid w:val="007F58C1"/>
    <w:rsid w:val="007F5C6B"/>
    <w:rsid w:val="007F5C98"/>
    <w:rsid w:val="007F5D4A"/>
    <w:rsid w:val="007F6200"/>
    <w:rsid w:val="007F6562"/>
    <w:rsid w:val="007F656C"/>
    <w:rsid w:val="007F65F2"/>
    <w:rsid w:val="007F6F09"/>
    <w:rsid w:val="007F70D6"/>
    <w:rsid w:val="007F70F6"/>
    <w:rsid w:val="007F7864"/>
    <w:rsid w:val="007F7937"/>
    <w:rsid w:val="007F795B"/>
    <w:rsid w:val="007F7B6D"/>
    <w:rsid w:val="007F7C2F"/>
    <w:rsid w:val="007F7E6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6E7"/>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782"/>
    <w:rsid w:val="00820995"/>
    <w:rsid w:val="00820CDF"/>
    <w:rsid w:val="00820DF1"/>
    <w:rsid w:val="008216B8"/>
    <w:rsid w:val="0082172C"/>
    <w:rsid w:val="00821781"/>
    <w:rsid w:val="008220AC"/>
    <w:rsid w:val="008228BF"/>
    <w:rsid w:val="00822EC1"/>
    <w:rsid w:val="0082313E"/>
    <w:rsid w:val="00823233"/>
    <w:rsid w:val="00823335"/>
    <w:rsid w:val="008237B2"/>
    <w:rsid w:val="00823F61"/>
    <w:rsid w:val="00823F74"/>
    <w:rsid w:val="0082449E"/>
    <w:rsid w:val="008249FF"/>
    <w:rsid w:val="008251EC"/>
    <w:rsid w:val="008254DD"/>
    <w:rsid w:val="008257EE"/>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E82"/>
    <w:rsid w:val="00830F16"/>
    <w:rsid w:val="00831198"/>
    <w:rsid w:val="008312A4"/>
    <w:rsid w:val="008314BC"/>
    <w:rsid w:val="0083157F"/>
    <w:rsid w:val="00832142"/>
    <w:rsid w:val="0083225E"/>
    <w:rsid w:val="00832C18"/>
    <w:rsid w:val="00832C3D"/>
    <w:rsid w:val="00832CAF"/>
    <w:rsid w:val="008330DB"/>
    <w:rsid w:val="00833405"/>
    <w:rsid w:val="00833C7E"/>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624"/>
    <w:rsid w:val="00852B93"/>
    <w:rsid w:val="00852D18"/>
    <w:rsid w:val="00852F3B"/>
    <w:rsid w:val="0085326F"/>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B88"/>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2C"/>
    <w:rsid w:val="008917C3"/>
    <w:rsid w:val="00891B36"/>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493A"/>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17"/>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AA8"/>
    <w:rsid w:val="008B1EFF"/>
    <w:rsid w:val="008B1FB6"/>
    <w:rsid w:val="008B21F5"/>
    <w:rsid w:val="008B269F"/>
    <w:rsid w:val="008B2A2E"/>
    <w:rsid w:val="008B2D1D"/>
    <w:rsid w:val="008B2DB1"/>
    <w:rsid w:val="008B2DEB"/>
    <w:rsid w:val="008B34B6"/>
    <w:rsid w:val="008B35ED"/>
    <w:rsid w:val="008B398B"/>
    <w:rsid w:val="008B3B55"/>
    <w:rsid w:val="008B3BDF"/>
    <w:rsid w:val="008B41AC"/>
    <w:rsid w:val="008B41EF"/>
    <w:rsid w:val="008B4230"/>
    <w:rsid w:val="008B42FA"/>
    <w:rsid w:val="008B43A7"/>
    <w:rsid w:val="008B447F"/>
    <w:rsid w:val="008B4B0D"/>
    <w:rsid w:val="008B4B33"/>
    <w:rsid w:val="008B5577"/>
    <w:rsid w:val="008B5F3C"/>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75"/>
    <w:rsid w:val="008C39DE"/>
    <w:rsid w:val="008C3ACC"/>
    <w:rsid w:val="008C3B45"/>
    <w:rsid w:val="008C4188"/>
    <w:rsid w:val="008C41EC"/>
    <w:rsid w:val="008C42BB"/>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44"/>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763"/>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F8"/>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21"/>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DDC"/>
    <w:rsid w:val="00910ED6"/>
    <w:rsid w:val="009113C6"/>
    <w:rsid w:val="0091147F"/>
    <w:rsid w:val="0091152B"/>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44"/>
    <w:rsid w:val="00923151"/>
    <w:rsid w:val="00923391"/>
    <w:rsid w:val="00923AB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30F"/>
    <w:rsid w:val="00926595"/>
    <w:rsid w:val="009265EB"/>
    <w:rsid w:val="0092698B"/>
    <w:rsid w:val="009269EB"/>
    <w:rsid w:val="00926E20"/>
    <w:rsid w:val="00927211"/>
    <w:rsid w:val="0092746B"/>
    <w:rsid w:val="00927670"/>
    <w:rsid w:val="00927752"/>
    <w:rsid w:val="00927CF1"/>
    <w:rsid w:val="00930305"/>
    <w:rsid w:val="009303C1"/>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2BD9"/>
    <w:rsid w:val="00932C31"/>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7F"/>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250"/>
    <w:rsid w:val="00944335"/>
    <w:rsid w:val="00944467"/>
    <w:rsid w:val="00944583"/>
    <w:rsid w:val="00944710"/>
    <w:rsid w:val="00944AF4"/>
    <w:rsid w:val="00944B89"/>
    <w:rsid w:val="00944BC7"/>
    <w:rsid w:val="00944D0F"/>
    <w:rsid w:val="00944D54"/>
    <w:rsid w:val="00944EC2"/>
    <w:rsid w:val="009451AB"/>
    <w:rsid w:val="0094540A"/>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4F6"/>
    <w:rsid w:val="00962510"/>
    <w:rsid w:val="0096292B"/>
    <w:rsid w:val="00962AA6"/>
    <w:rsid w:val="00962EF1"/>
    <w:rsid w:val="0096310D"/>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711"/>
    <w:rsid w:val="00985CA4"/>
    <w:rsid w:val="00986259"/>
    <w:rsid w:val="00986700"/>
    <w:rsid w:val="00986956"/>
    <w:rsid w:val="009874F6"/>
    <w:rsid w:val="009876A0"/>
    <w:rsid w:val="00987818"/>
    <w:rsid w:val="009879B5"/>
    <w:rsid w:val="009879F4"/>
    <w:rsid w:val="00987FE4"/>
    <w:rsid w:val="009905F4"/>
    <w:rsid w:val="009908F2"/>
    <w:rsid w:val="00990E33"/>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F9"/>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CE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00"/>
    <w:rsid w:val="009B4458"/>
    <w:rsid w:val="009B4821"/>
    <w:rsid w:val="009B4BED"/>
    <w:rsid w:val="009B4C24"/>
    <w:rsid w:val="009B4C25"/>
    <w:rsid w:val="009B4FA0"/>
    <w:rsid w:val="009B5152"/>
    <w:rsid w:val="009B5275"/>
    <w:rsid w:val="009B544A"/>
    <w:rsid w:val="009B5821"/>
    <w:rsid w:val="009B59B0"/>
    <w:rsid w:val="009B5A67"/>
    <w:rsid w:val="009B5CAE"/>
    <w:rsid w:val="009B5E1B"/>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6"/>
    <w:rsid w:val="009C778E"/>
    <w:rsid w:val="009C78E8"/>
    <w:rsid w:val="009C7F47"/>
    <w:rsid w:val="009D0361"/>
    <w:rsid w:val="009D0720"/>
    <w:rsid w:val="009D079F"/>
    <w:rsid w:val="009D0897"/>
    <w:rsid w:val="009D090F"/>
    <w:rsid w:val="009D09ED"/>
    <w:rsid w:val="009D0AB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10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6BF"/>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5F0"/>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75B"/>
    <w:rsid w:val="00A16A02"/>
    <w:rsid w:val="00A16CE1"/>
    <w:rsid w:val="00A16ED8"/>
    <w:rsid w:val="00A17027"/>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AE7"/>
    <w:rsid w:val="00A25E2A"/>
    <w:rsid w:val="00A25EE4"/>
    <w:rsid w:val="00A260B1"/>
    <w:rsid w:val="00A2610A"/>
    <w:rsid w:val="00A261E4"/>
    <w:rsid w:val="00A26883"/>
    <w:rsid w:val="00A26D60"/>
    <w:rsid w:val="00A26EE0"/>
    <w:rsid w:val="00A271A7"/>
    <w:rsid w:val="00A27BFB"/>
    <w:rsid w:val="00A27F19"/>
    <w:rsid w:val="00A3030C"/>
    <w:rsid w:val="00A3072C"/>
    <w:rsid w:val="00A30815"/>
    <w:rsid w:val="00A30837"/>
    <w:rsid w:val="00A30BAE"/>
    <w:rsid w:val="00A30C69"/>
    <w:rsid w:val="00A30CE4"/>
    <w:rsid w:val="00A30DCB"/>
    <w:rsid w:val="00A30DF3"/>
    <w:rsid w:val="00A311D9"/>
    <w:rsid w:val="00A312EA"/>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1E3"/>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772"/>
    <w:rsid w:val="00A40889"/>
    <w:rsid w:val="00A41009"/>
    <w:rsid w:val="00A4102E"/>
    <w:rsid w:val="00A41179"/>
    <w:rsid w:val="00A41772"/>
    <w:rsid w:val="00A41B97"/>
    <w:rsid w:val="00A41CA6"/>
    <w:rsid w:val="00A42659"/>
    <w:rsid w:val="00A42721"/>
    <w:rsid w:val="00A42897"/>
    <w:rsid w:val="00A42937"/>
    <w:rsid w:val="00A429DE"/>
    <w:rsid w:val="00A42D52"/>
    <w:rsid w:val="00A42ED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11"/>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47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50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B9"/>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AA2"/>
    <w:rsid w:val="00A96D7E"/>
    <w:rsid w:val="00A96E51"/>
    <w:rsid w:val="00A9727C"/>
    <w:rsid w:val="00A97666"/>
    <w:rsid w:val="00A977E4"/>
    <w:rsid w:val="00A97999"/>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16B"/>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2E0"/>
    <w:rsid w:val="00AC25CC"/>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5F7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82B"/>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8BA"/>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6CA"/>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8D7"/>
    <w:rsid w:val="00B06AF4"/>
    <w:rsid w:val="00B06C77"/>
    <w:rsid w:val="00B06D40"/>
    <w:rsid w:val="00B075EC"/>
    <w:rsid w:val="00B07CBE"/>
    <w:rsid w:val="00B07F35"/>
    <w:rsid w:val="00B10089"/>
    <w:rsid w:val="00B102CB"/>
    <w:rsid w:val="00B1070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7E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9C"/>
    <w:rsid w:val="00B34718"/>
    <w:rsid w:val="00B34886"/>
    <w:rsid w:val="00B3488B"/>
    <w:rsid w:val="00B34AA6"/>
    <w:rsid w:val="00B34AD8"/>
    <w:rsid w:val="00B34CFD"/>
    <w:rsid w:val="00B3511C"/>
    <w:rsid w:val="00B35258"/>
    <w:rsid w:val="00B3539A"/>
    <w:rsid w:val="00B35495"/>
    <w:rsid w:val="00B35B35"/>
    <w:rsid w:val="00B35B6D"/>
    <w:rsid w:val="00B35B9D"/>
    <w:rsid w:val="00B35CB3"/>
    <w:rsid w:val="00B35CD2"/>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18E"/>
    <w:rsid w:val="00B462D6"/>
    <w:rsid w:val="00B463DB"/>
    <w:rsid w:val="00B46657"/>
    <w:rsid w:val="00B466BA"/>
    <w:rsid w:val="00B46A9D"/>
    <w:rsid w:val="00B46B09"/>
    <w:rsid w:val="00B46BBB"/>
    <w:rsid w:val="00B46D01"/>
    <w:rsid w:val="00B47182"/>
    <w:rsid w:val="00B47784"/>
    <w:rsid w:val="00B4783F"/>
    <w:rsid w:val="00B47877"/>
    <w:rsid w:val="00B47CEF"/>
    <w:rsid w:val="00B500A8"/>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915"/>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A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77E"/>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4F1"/>
    <w:rsid w:val="00B6796C"/>
    <w:rsid w:val="00B67B2B"/>
    <w:rsid w:val="00B67F3C"/>
    <w:rsid w:val="00B7030B"/>
    <w:rsid w:val="00B70333"/>
    <w:rsid w:val="00B705EE"/>
    <w:rsid w:val="00B70989"/>
    <w:rsid w:val="00B709B5"/>
    <w:rsid w:val="00B70A49"/>
    <w:rsid w:val="00B70DC2"/>
    <w:rsid w:val="00B70EDB"/>
    <w:rsid w:val="00B711A3"/>
    <w:rsid w:val="00B71679"/>
    <w:rsid w:val="00B71A5D"/>
    <w:rsid w:val="00B71AA3"/>
    <w:rsid w:val="00B72184"/>
    <w:rsid w:val="00B7273B"/>
    <w:rsid w:val="00B727B8"/>
    <w:rsid w:val="00B73168"/>
    <w:rsid w:val="00B73259"/>
    <w:rsid w:val="00B73453"/>
    <w:rsid w:val="00B737C7"/>
    <w:rsid w:val="00B737D9"/>
    <w:rsid w:val="00B73B14"/>
    <w:rsid w:val="00B74182"/>
    <w:rsid w:val="00B741DB"/>
    <w:rsid w:val="00B74726"/>
    <w:rsid w:val="00B74791"/>
    <w:rsid w:val="00B74A0D"/>
    <w:rsid w:val="00B74A73"/>
    <w:rsid w:val="00B74EC0"/>
    <w:rsid w:val="00B754FE"/>
    <w:rsid w:val="00B75667"/>
    <w:rsid w:val="00B75EDE"/>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3"/>
    <w:rsid w:val="00B86EC5"/>
    <w:rsid w:val="00B87094"/>
    <w:rsid w:val="00B872AE"/>
    <w:rsid w:val="00B874FB"/>
    <w:rsid w:val="00B8769E"/>
    <w:rsid w:val="00B876C8"/>
    <w:rsid w:val="00B90DC8"/>
    <w:rsid w:val="00B91356"/>
    <w:rsid w:val="00B91C36"/>
    <w:rsid w:val="00B91E0F"/>
    <w:rsid w:val="00B926E0"/>
    <w:rsid w:val="00B927E7"/>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563"/>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074"/>
    <w:rsid w:val="00BB0528"/>
    <w:rsid w:val="00BB06B8"/>
    <w:rsid w:val="00BB070E"/>
    <w:rsid w:val="00BB0B3E"/>
    <w:rsid w:val="00BB0C7B"/>
    <w:rsid w:val="00BB0CF1"/>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6E48"/>
    <w:rsid w:val="00BB705F"/>
    <w:rsid w:val="00BB71EC"/>
    <w:rsid w:val="00BB723D"/>
    <w:rsid w:val="00BB724B"/>
    <w:rsid w:val="00BB7634"/>
    <w:rsid w:val="00BB7E4A"/>
    <w:rsid w:val="00BC01B9"/>
    <w:rsid w:val="00BC0203"/>
    <w:rsid w:val="00BC0595"/>
    <w:rsid w:val="00BC0873"/>
    <w:rsid w:val="00BC0BEE"/>
    <w:rsid w:val="00BC130E"/>
    <w:rsid w:val="00BC142A"/>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8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44"/>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408"/>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5C"/>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45E"/>
    <w:rsid w:val="00BF56A8"/>
    <w:rsid w:val="00BF5BB4"/>
    <w:rsid w:val="00BF5C2F"/>
    <w:rsid w:val="00BF60E3"/>
    <w:rsid w:val="00BF6889"/>
    <w:rsid w:val="00BF6C19"/>
    <w:rsid w:val="00BF6D85"/>
    <w:rsid w:val="00BF6F8F"/>
    <w:rsid w:val="00BF6FBF"/>
    <w:rsid w:val="00BF70A1"/>
    <w:rsid w:val="00BF70F8"/>
    <w:rsid w:val="00BF7219"/>
    <w:rsid w:val="00BF76CF"/>
    <w:rsid w:val="00BF7CD8"/>
    <w:rsid w:val="00BF7D34"/>
    <w:rsid w:val="00BF7D39"/>
    <w:rsid w:val="00BF7D43"/>
    <w:rsid w:val="00BF7E52"/>
    <w:rsid w:val="00C00138"/>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83"/>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783"/>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23"/>
    <w:rsid w:val="00C15FD0"/>
    <w:rsid w:val="00C1640C"/>
    <w:rsid w:val="00C1662C"/>
    <w:rsid w:val="00C16EC8"/>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33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9C3"/>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AE"/>
    <w:rsid w:val="00C43CE7"/>
    <w:rsid w:val="00C43E69"/>
    <w:rsid w:val="00C44189"/>
    <w:rsid w:val="00C442F5"/>
    <w:rsid w:val="00C4464F"/>
    <w:rsid w:val="00C447FB"/>
    <w:rsid w:val="00C448BB"/>
    <w:rsid w:val="00C44ADA"/>
    <w:rsid w:val="00C44AF6"/>
    <w:rsid w:val="00C450A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6D5"/>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092"/>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A8"/>
    <w:rsid w:val="00C62FB1"/>
    <w:rsid w:val="00C633AB"/>
    <w:rsid w:val="00C6343A"/>
    <w:rsid w:val="00C6349A"/>
    <w:rsid w:val="00C63593"/>
    <w:rsid w:val="00C63ACC"/>
    <w:rsid w:val="00C63D39"/>
    <w:rsid w:val="00C63F49"/>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BDF"/>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67"/>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DE0"/>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6"/>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36"/>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815"/>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25"/>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71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E6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BAB"/>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384"/>
    <w:rsid w:val="00D00522"/>
    <w:rsid w:val="00D00797"/>
    <w:rsid w:val="00D00B22"/>
    <w:rsid w:val="00D00D06"/>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C2D"/>
    <w:rsid w:val="00D0434F"/>
    <w:rsid w:val="00D0438E"/>
    <w:rsid w:val="00D04898"/>
    <w:rsid w:val="00D04A64"/>
    <w:rsid w:val="00D04FC8"/>
    <w:rsid w:val="00D05393"/>
    <w:rsid w:val="00D053B4"/>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064"/>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B19"/>
    <w:rsid w:val="00D26DBE"/>
    <w:rsid w:val="00D27193"/>
    <w:rsid w:val="00D2728D"/>
    <w:rsid w:val="00D27F01"/>
    <w:rsid w:val="00D3074E"/>
    <w:rsid w:val="00D30BC5"/>
    <w:rsid w:val="00D30C46"/>
    <w:rsid w:val="00D30D92"/>
    <w:rsid w:val="00D30FC7"/>
    <w:rsid w:val="00D31197"/>
    <w:rsid w:val="00D315CF"/>
    <w:rsid w:val="00D31B45"/>
    <w:rsid w:val="00D31B9F"/>
    <w:rsid w:val="00D31BEA"/>
    <w:rsid w:val="00D321C9"/>
    <w:rsid w:val="00D32B6E"/>
    <w:rsid w:val="00D33017"/>
    <w:rsid w:val="00D331F8"/>
    <w:rsid w:val="00D33313"/>
    <w:rsid w:val="00D33410"/>
    <w:rsid w:val="00D335CB"/>
    <w:rsid w:val="00D33AB3"/>
    <w:rsid w:val="00D33AB7"/>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8F4"/>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FE"/>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9D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5E0"/>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535"/>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19A"/>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867"/>
    <w:rsid w:val="00D84268"/>
    <w:rsid w:val="00D846C5"/>
    <w:rsid w:val="00D84EC7"/>
    <w:rsid w:val="00D85245"/>
    <w:rsid w:val="00D85580"/>
    <w:rsid w:val="00D856E4"/>
    <w:rsid w:val="00D8636C"/>
    <w:rsid w:val="00D865CF"/>
    <w:rsid w:val="00D86833"/>
    <w:rsid w:val="00D86B37"/>
    <w:rsid w:val="00D86B64"/>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809"/>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1F5"/>
    <w:rsid w:val="00DB339E"/>
    <w:rsid w:val="00DB34C7"/>
    <w:rsid w:val="00DB35C7"/>
    <w:rsid w:val="00DB39DE"/>
    <w:rsid w:val="00DB3D30"/>
    <w:rsid w:val="00DB3D52"/>
    <w:rsid w:val="00DB42C3"/>
    <w:rsid w:val="00DB4322"/>
    <w:rsid w:val="00DB4C4B"/>
    <w:rsid w:val="00DB4F9D"/>
    <w:rsid w:val="00DB50AE"/>
    <w:rsid w:val="00DB5185"/>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3ED"/>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8E6"/>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3EB"/>
    <w:rsid w:val="00DE16BD"/>
    <w:rsid w:val="00DE16DD"/>
    <w:rsid w:val="00DE1838"/>
    <w:rsid w:val="00DE1852"/>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67F"/>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694"/>
    <w:rsid w:val="00DF5C86"/>
    <w:rsid w:val="00DF5D31"/>
    <w:rsid w:val="00DF5E5C"/>
    <w:rsid w:val="00DF5FF9"/>
    <w:rsid w:val="00DF6014"/>
    <w:rsid w:val="00DF665D"/>
    <w:rsid w:val="00DF6824"/>
    <w:rsid w:val="00DF6F0F"/>
    <w:rsid w:val="00DF6FD7"/>
    <w:rsid w:val="00DF7226"/>
    <w:rsid w:val="00DF7CBE"/>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4F6"/>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A7E"/>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D03"/>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1E14"/>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47E14"/>
    <w:rsid w:val="00E50A7B"/>
    <w:rsid w:val="00E50CEB"/>
    <w:rsid w:val="00E50E76"/>
    <w:rsid w:val="00E51548"/>
    <w:rsid w:val="00E515A3"/>
    <w:rsid w:val="00E517D0"/>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57D"/>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93"/>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CA"/>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324"/>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74B"/>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7A"/>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ACB"/>
    <w:rsid w:val="00EC6D68"/>
    <w:rsid w:val="00EC7183"/>
    <w:rsid w:val="00EC71AB"/>
    <w:rsid w:val="00EC7349"/>
    <w:rsid w:val="00ED00B4"/>
    <w:rsid w:val="00ED022F"/>
    <w:rsid w:val="00ED04CE"/>
    <w:rsid w:val="00ED0DE8"/>
    <w:rsid w:val="00ED0EB9"/>
    <w:rsid w:val="00ED1206"/>
    <w:rsid w:val="00ED1447"/>
    <w:rsid w:val="00ED1609"/>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26"/>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574"/>
    <w:rsid w:val="00EE66B1"/>
    <w:rsid w:val="00EE66E5"/>
    <w:rsid w:val="00EE6A8C"/>
    <w:rsid w:val="00EE6CB1"/>
    <w:rsid w:val="00EE6D07"/>
    <w:rsid w:val="00EE6D48"/>
    <w:rsid w:val="00EE7309"/>
    <w:rsid w:val="00EE736D"/>
    <w:rsid w:val="00EE7726"/>
    <w:rsid w:val="00EE785F"/>
    <w:rsid w:val="00EE78AC"/>
    <w:rsid w:val="00EE7D91"/>
    <w:rsid w:val="00EE7ECE"/>
    <w:rsid w:val="00EF0225"/>
    <w:rsid w:val="00EF082A"/>
    <w:rsid w:val="00EF0BA9"/>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780"/>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EE6"/>
    <w:rsid w:val="00F24F4D"/>
    <w:rsid w:val="00F24FA0"/>
    <w:rsid w:val="00F24FB9"/>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671"/>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A9C"/>
    <w:rsid w:val="00F35C57"/>
    <w:rsid w:val="00F35E92"/>
    <w:rsid w:val="00F361C7"/>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1B11"/>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5DDB"/>
    <w:rsid w:val="00F5662E"/>
    <w:rsid w:val="00F568B1"/>
    <w:rsid w:val="00F568FF"/>
    <w:rsid w:val="00F56918"/>
    <w:rsid w:val="00F56A35"/>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796"/>
    <w:rsid w:val="00F63D2A"/>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39F"/>
    <w:rsid w:val="00F669E3"/>
    <w:rsid w:val="00F66A26"/>
    <w:rsid w:val="00F67A85"/>
    <w:rsid w:val="00F67BE8"/>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ED"/>
    <w:rsid w:val="00F73BD0"/>
    <w:rsid w:val="00F73D87"/>
    <w:rsid w:val="00F73F43"/>
    <w:rsid w:val="00F7400B"/>
    <w:rsid w:val="00F7442D"/>
    <w:rsid w:val="00F744CE"/>
    <w:rsid w:val="00F74609"/>
    <w:rsid w:val="00F74664"/>
    <w:rsid w:val="00F74791"/>
    <w:rsid w:val="00F747CA"/>
    <w:rsid w:val="00F74A7A"/>
    <w:rsid w:val="00F74C0B"/>
    <w:rsid w:val="00F750C3"/>
    <w:rsid w:val="00F7564B"/>
    <w:rsid w:val="00F76337"/>
    <w:rsid w:val="00F763DF"/>
    <w:rsid w:val="00F76786"/>
    <w:rsid w:val="00F76841"/>
    <w:rsid w:val="00F76A60"/>
    <w:rsid w:val="00F76B03"/>
    <w:rsid w:val="00F76B74"/>
    <w:rsid w:val="00F77363"/>
    <w:rsid w:val="00F77509"/>
    <w:rsid w:val="00F77613"/>
    <w:rsid w:val="00F77863"/>
    <w:rsid w:val="00F7792A"/>
    <w:rsid w:val="00F77C47"/>
    <w:rsid w:val="00F77CFA"/>
    <w:rsid w:val="00F77F77"/>
    <w:rsid w:val="00F800C1"/>
    <w:rsid w:val="00F80347"/>
    <w:rsid w:val="00F806EA"/>
    <w:rsid w:val="00F809B6"/>
    <w:rsid w:val="00F80D8F"/>
    <w:rsid w:val="00F8107A"/>
    <w:rsid w:val="00F81311"/>
    <w:rsid w:val="00F814F8"/>
    <w:rsid w:val="00F81507"/>
    <w:rsid w:val="00F81625"/>
    <w:rsid w:val="00F81C47"/>
    <w:rsid w:val="00F81E0E"/>
    <w:rsid w:val="00F81E87"/>
    <w:rsid w:val="00F81F25"/>
    <w:rsid w:val="00F81F57"/>
    <w:rsid w:val="00F820B9"/>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2AA"/>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3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282"/>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N1">
    <w:name w:val="N1"/>
    <w:basedOn w:val="Normal"/>
    <w:link w:val="N1Char"/>
    <w:qFormat/>
    <w:rsid w:val="00C0013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00138"/>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C0013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00138"/>
    <w:rPr>
      <w:rFonts w:asciiTheme="minorHAnsi" w:eastAsiaTheme="minorEastAsia" w:hAnsiTheme="minorHAnsi" w:cstheme="minorHAnsi"/>
      <w:sz w:val="22"/>
      <w:szCs w:val="22"/>
      <w:lang w:eastAsia="ko-KR" w:bidi="hi-IN"/>
    </w:rPr>
  </w:style>
  <w:style w:type="paragraph" w:customStyle="1" w:styleId="References">
    <w:name w:val="References"/>
    <w:basedOn w:val="Normal"/>
    <w:rsid w:val="00532080"/>
    <w:pPr>
      <w:numPr>
        <w:ilvl w:val="2"/>
        <w:numId w:val="13"/>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6346698">
      <w:bodyDiv w:val="1"/>
      <w:marLeft w:val="0"/>
      <w:marRight w:val="0"/>
      <w:marTop w:val="0"/>
      <w:marBottom w:val="0"/>
      <w:divBdr>
        <w:top w:val="none" w:sz="0" w:space="0" w:color="auto"/>
        <w:left w:val="none" w:sz="0" w:space="0" w:color="auto"/>
        <w:bottom w:val="none" w:sz="0" w:space="0" w:color="auto"/>
        <w:right w:val="none" w:sz="0" w:space="0" w:color="auto"/>
      </w:divBdr>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8388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archive/22_series/22.886/22886-f10.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E9ADD1-D0E1-47B3-BF86-93CB0E8E87AF}">
  <ds:schemaRefs>
    <ds:schemaRef ds:uri="http://schemas.openxmlformats.org/officeDocument/2006/bibliography"/>
  </ds:schemaRefs>
</ds:datastoreItem>
</file>

<file path=customXml/itemProps6.xml><?xml version="1.0" encoding="utf-8"?>
<ds:datastoreItem xmlns:ds="http://schemas.openxmlformats.org/officeDocument/2006/customXml" ds:itemID="{438183D2-EAF9-451E-A8CB-6762A532C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6008</Words>
  <Characters>34675</Characters>
  <Application>Microsoft Office Word</Application>
  <DocSecurity>0</DocSecurity>
  <Lines>597</Lines>
  <Paragraphs>338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40420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8</cp:revision>
  <cp:lastPrinted>2016-05-08T07:33:00Z</cp:lastPrinted>
  <dcterms:created xsi:type="dcterms:W3CDTF">2018-11-02T17:28:00Z</dcterms:created>
  <dcterms:modified xsi:type="dcterms:W3CDTF">2018-11-02T19:18:00Z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d1ae2727-4022-4939-9e44-d6939b3633ca</vt:lpwstr>
  </property>
  <property fmtid="{D5CDD505-2E9C-101B-9397-08002B2CF9AE}" pid="6" name="CTP_TimeStamp">
    <vt:lpwstr>2018-11-02 19:18:07Z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